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8E4D1A" w:rsidP="008E4D1A" w:rsidRDefault="008E4D1A" w14:paraId="0298510A" w14:textId="770BF717">
      <w:pPr>
        <w:jc w:val="center"/>
      </w:pPr>
      <w:r>
        <w:rPr>
          <w:noProof/>
        </w:rPr>
        <w:drawing>
          <wp:inline distT="0" distB="0" distL="0" distR="0" wp14:anchorId="15CBEFC7" wp14:editId="156775AF">
            <wp:extent cx="4883150" cy="768350"/>
            <wp:effectExtent l="0" t="0" r="0" b="0"/>
            <wp:docPr id="6" name="Picture 2" descr="Picture 42,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42,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3150" cy="768350"/>
                    </a:xfrm>
                    <a:prstGeom prst="rect">
                      <a:avLst/>
                    </a:prstGeom>
                    <a:noFill/>
                    <a:ln>
                      <a:noFill/>
                    </a:ln>
                  </pic:spPr>
                </pic:pic>
              </a:graphicData>
            </a:graphic>
          </wp:inline>
        </w:drawing>
      </w:r>
    </w:p>
    <w:p w:rsidR="2FDEA4AC" w:rsidP="2FDEA4AC" w:rsidRDefault="2FDEA4AC" w14:paraId="10C7B8FC" w14:textId="4E74DB7E">
      <w:pPr>
        <w:jc w:val="center"/>
        <w:rPr>
          <w:sz w:val="48"/>
          <w:szCs w:val="48"/>
        </w:rPr>
      </w:pPr>
    </w:p>
    <w:p w:rsidRPr="008E4D1A" w:rsidR="00D55138" w:rsidP="007D2F25" w:rsidRDefault="00D55138" w14:paraId="50FBECF8" w14:textId="3A8BA5F3">
      <w:pPr>
        <w:jc w:val="center"/>
        <w:rPr>
          <w:rFonts w:ascii="Georgia" w:hAnsi="Georgia"/>
          <w:b/>
          <w:bCs/>
          <w:sz w:val="48"/>
          <w:szCs w:val="48"/>
        </w:rPr>
      </w:pPr>
      <w:r w:rsidRPr="008E4D1A">
        <w:rPr>
          <w:rFonts w:ascii="Georgia" w:hAnsi="Georgia"/>
          <w:b/>
          <w:bCs/>
          <w:sz w:val="48"/>
          <w:szCs w:val="48"/>
        </w:rPr>
        <w:t>Candidate Information Booklet</w:t>
      </w:r>
    </w:p>
    <w:p w:rsidRPr="008E4D1A" w:rsidR="00D55138" w:rsidP="004C29B8" w:rsidRDefault="004C29B8" w14:paraId="22C2D0CE" w14:textId="328EB3D3">
      <w:pPr>
        <w:tabs>
          <w:tab w:val="left" w:pos="4065"/>
        </w:tabs>
        <w:rPr>
          <w:rFonts w:ascii="Georgia" w:hAnsi="Georgia"/>
          <w:b/>
          <w:bCs/>
          <w:sz w:val="44"/>
          <w:szCs w:val="44"/>
        </w:rPr>
      </w:pPr>
      <w:r w:rsidRPr="008E4D1A">
        <w:rPr>
          <w:rFonts w:ascii="Georgia" w:hAnsi="Georgia"/>
          <w:b/>
          <w:bCs/>
          <w:sz w:val="44"/>
          <w:szCs w:val="44"/>
        </w:rPr>
        <w:tab/>
      </w:r>
    </w:p>
    <w:p w:rsidRPr="00FE75D0" w:rsidR="00FE75D0" w:rsidP="00FE75D0" w:rsidRDefault="00F96390" w14:paraId="305EEE3F" w14:textId="17A74C8D">
      <w:pPr>
        <w:jc w:val="center"/>
        <w:rPr>
          <w:rFonts w:ascii="Georgia" w:hAnsi="Georgia"/>
          <w:b/>
          <w:bCs/>
          <w:color w:val="EE0000"/>
          <w:sz w:val="48"/>
          <w:szCs w:val="48"/>
          <w:u w:val="single"/>
        </w:rPr>
      </w:pPr>
      <w:r w:rsidRPr="239622D6">
        <w:rPr>
          <w:rFonts w:ascii="Georgia" w:hAnsi="Georgia"/>
          <w:b/>
          <w:bCs/>
          <w:color w:val="EE0000"/>
          <w:sz w:val="48"/>
          <w:szCs w:val="48"/>
          <w:u w:val="single"/>
        </w:rPr>
        <w:t>Planning Officer</w:t>
      </w:r>
      <w:r w:rsidRPr="239622D6" w:rsidR="5DA4CCBF">
        <w:rPr>
          <w:rFonts w:ascii="Georgia" w:hAnsi="Georgia"/>
          <w:b/>
          <w:bCs/>
          <w:color w:val="EE0000"/>
          <w:sz w:val="48"/>
          <w:szCs w:val="48"/>
          <w:u w:val="single"/>
        </w:rPr>
        <w:t xml:space="preserve"> (</w:t>
      </w:r>
      <w:r w:rsidR="00B429B6">
        <w:rPr>
          <w:rFonts w:ascii="Georgia" w:hAnsi="Georgia"/>
          <w:b/>
          <w:bCs/>
          <w:color w:val="EE0000"/>
          <w:sz w:val="48"/>
          <w:szCs w:val="48"/>
          <w:u w:val="single"/>
        </w:rPr>
        <w:t>permanent</w:t>
      </w:r>
      <w:r w:rsidRPr="239622D6" w:rsidR="5DA4CCBF">
        <w:rPr>
          <w:rFonts w:ascii="Georgia" w:hAnsi="Georgia"/>
          <w:b/>
          <w:bCs/>
          <w:color w:val="EE0000"/>
          <w:sz w:val="48"/>
          <w:szCs w:val="48"/>
          <w:u w:val="single"/>
        </w:rPr>
        <w:t>)</w:t>
      </w:r>
    </w:p>
    <w:p w:rsidRPr="008E4D1A" w:rsidR="00D55138" w:rsidP="002319A0" w:rsidRDefault="00D55138" w14:paraId="214B6850" w14:textId="64ED819A">
      <w:pPr>
        <w:jc w:val="both"/>
        <w:rPr>
          <w:sz w:val="36"/>
          <w:szCs w:val="36"/>
        </w:rPr>
      </w:pPr>
    </w:p>
    <w:p w:rsidRPr="008E4D1A" w:rsidR="002100FE" w:rsidP="002100FE" w:rsidRDefault="002100FE" w14:paraId="1195292D" w14:textId="77777777">
      <w:pPr>
        <w:jc w:val="center"/>
        <w:rPr>
          <w:rFonts w:ascii="Arial" w:hAnsi="Arial" w:cs="Arial"/>
          <w:b/>
          <w:bCs/>
          <w:sz w:val="36"/>
          <w:szCs w:val="36"/>
          <w:u w:val="single"/>
        </w:rPr>
      </w:pPr>
      <w:r w:rsidRPr="008E4D1A">
        <w:rPr>
          <w:rFonts w:ascii="Arial" w:hAnsi="Arial" w:cs="Arial"/>
          <w:b/>
          <w:bCs/>
          <w:sz w:val="36"/>
          <w:szCs w:val="36"/>
          <w:u w:val="single"/>
        </w:rPr>
        <w:t>The Heritage Council is committed to a policy of equal opportunity.</w:t>
      </w:r>
    </w:p>
    <w:p w:rsidRPr="008E4D1A" w:rsidR="008E4D1A" w:rsidP="002100FE" w:rsidRDefault="008E4D1A" w14:paraId="008EE5E4" w14:textId="77777777">
      <w:pPr>
        <w:jc w:val="center"/>
        <w:rPr>
          <w:rFonts w:ascii="Arial" w:hAnsi="Arial" w:cs="Arial"/>
          <w:b/>
          <w:bCs/>
          <w:sz w:val="32"/>
          <w:szCs w:val="32"/>
          <w:u w:val="single"/>
        </w:rPr>
      </w:pPr>
    </w:p>
    <w:p w:rsidR="008E4D1A" w:rsidP="002100FE" w:rsidRDefault="008E4D1A" w14:paraId="3BDE535B" w14:textId="77777777">
      <w:pPr>
        <w:jc w:val="center"/>
        <w:rPr>
          <w:rFonts w:ascii="Arial" w:hAnsi="Arial" w:cs="Arial"/>
          <w:b/>
          <w:bCs/>
          <w:sz w:val="32"/>
          <w:szCs w:val="32"/>
          <w:u w:val="single"/>
        </w:rPr>
      </w:pPr>
    </w:p>
    <w:p w:rsidRPr="008E4D1A" w:rsidR="00EA7E88" w:rsidP="002100FE" w:rsidRDefault="00EA7E88" w14:paraId="500258D2" w14:textId="77777777">
      <w:pPr>
        <w:jc w:val="center"/>
        <w:rPr>
          <w:rFonts w:ascii="Arial" w:hAnsi="Arial" w:cs="Arial"/>
          <w:b/>
          <w:bCs/>
          <w:sz w:val="32"/>
          <w:szCs w:val="32"/>
          <w:u w:val="single"/>
        </w:rPr>
      </w:pPr>
    </w:p>
    <w:p w:rsidR="008444A3" w:rsidP="008444A3" w:rsidRDefault="002100FE" w14:paraId="4984DF2C" w14:textId="77777777">
      <w:pPr>
        <w:jc w:val="center"/>
        <w:rPr>
          <w:rFonts w:ascii="Arial" w:hAnsi="Arial" w:cs="Arial"/>
          <w:b/>
          <w:bCs/>
          <w:sz w:val="32"/>
          <w:szCs w:val="32"/>
        </w:rPr>
      </w:pPr>
      <w:r w:rsidRPr="008E4D1A">
        <w:rPr>
          <w:rFonts w:ascii="Arial" w:hAnsi="Arial" w:cs="Arial"/>
          <w:b/>
          <w:bCs/>
          <w:sz w:val="32"/>
          <w:szCs w:val="32"/>
        </w:rPr>
        <w:t xml:space="preserve">Closing Date for Applications </w:t>
      </w:r>
    </w:p>
    <w:p w:rsidR="008E4D1A" w:rsidP="7C78CEC4" w:rsidRDefault="001A47DE" w14:paraId="0E55ABEE" w14:textId="3111EB13">
      <w:pPr>
        <w:pStyle w:val="Normal"/>
        <w:suppressLineNumbers w:val="0"/>
        <w:bidi w:val="0"/>
        <w:spacing w:before="0" w:beforeAutospacing="off" w:after="240" w:afterAutospacing="off" w:line="288" w:lineRule="auto"/>
        <w:ind w:left="0" w:right="0"/>
        <w:jc w:val="center"/>
      </w:pPr>
      <w:r w:rsidRPr="7C78CEC4" w:rsidR="001A47DE">
        <w:rPr>
          <w:rFonts w:ascii="Arial" w:hAnsi="Arial" w:cs="Arial"/>
          <w:b w:val="1"/>
          <w:bCs w:val="1"/>
          <w:sz w:val="32"/>
          <w:szCs w:val="32"/>
        </w:rPr>
        <w:t>5</w:t>
      </w:r>
      <w:r w:rsidRPr="7C78CEC4" w:rsidR="008444A3">
        <w:rPr>
          <w:rFonts w:ascii="Arial" w:hAnsi="Arial" w:cs="Arial"/>
          <w:b w:val="1"/>
          <w:bCs w:val="1"/>
          <w:sz w:val="32"/>
          <w:szCs w:val="32"/>
        </w:rPr>
        <w:t xml:space="preserve">pm </w:t>
      </w:r>
      <w:r w:rsidRPr="7C78CEC4" w:rsidR="6B6739F6">
        <w:rPr>
          <w:rFonts w:ascii="Arial" w:hAnsi="Arial" w:cs="Arial"/>
          <w:b w:val="1"/>
          <w:bCs w:val="1"/>
          <w:sz w:val="32"/>
          <w:szCs w:val="32"/>
        </w:rPr>
        <w:t>18th</w:t>
      </w:r>
      <w:r w:rsidRPr="7C78CEC4" w:rsidR="001A47DE">
        <w:rPr>
          <w:rFonts w:ascii="Arial" w:hAnsi="Arial" w:cs="Arial"/>
          <w:b w:val="1"/>
          <w:bCs w:val="1"/>
          <w:sz w:val="32"/>
          <w:szCs w:val="32"/>
        </w:rPr>
        <w:t xml:space="preserve"> </w:t>
      </w:r>
      <w:r w:rsidRPr="7C78CEC4" w:rsidR="217352B6">
        <w:rPr>
          <w:rFonts w:ascii="Arial" w:hAnsi="Arial" w:cs="Arial"/>
          <w:b w:val="1"/>
          <w:bCs w:val="1"/>
          <w:sz w:val="32"/>
          <w:szCs w:val="32"/>
        </w:rPr>
        <w:t>October</w:t>
      </w:r>
      <w:r w:rsidRPr="7C78CEC4" w:rsidR="001A47DE">
        <w:rPr>
          <w:rFonts w:ascii="Arial" w:hAnsi="Arial" w:cs="Arial"/>
          <w:b w:val="1"/>
          <w:bCs w:val="1"/>
          <w:sz w:val="32"/>
          <w:szCs w:val="32"/>
        </w:rPr>
        <w:t xml:space="preserve"> </w:t>
      </w:r>
      <w:r w:rsidRPr="7C78CEC4" w:rsidR="008E4D1A">
        <w:rPr>
          <w:rFonts w:ascii="Arial" w:hAnsi="Arial" w:cs="Arial"/>
          <w:b w:val="1"/>
          <w:bCs w:val="1"/>
          <w:sz w:val="32"/>
          <w:szCs w:val="32"/>
        </w:rPr>
        <w:t>20</w:t>
      </w:r>
      <w:r w:rsidRPr="7C78CEC4" w:rsidR="008444A3">
        <w:rPr>
          <w:rFonts w:ascii="Arial" w:hAnsi="Arial" w:cs="Arial"/>
          <w:b w:val="1"/>
          <w:bCs w:val="1"/>
          <w:sz w:val="32"/>
          <w:szCs w:val="32"/>
        </w:rPr>
        <w:t>2</w:t>
      </w:r>
      <w:r w:rsidRPr="7C78CEC4" w:rsidR="6AB1AFCC">
        <w:rPr>
          <w:rFonts w:ascii="Arial" w:hAnsi="Arial" w:cs="Arial"/>
          <w:b w:val="1"/>
          <w:bCs w:val="1"/>
          <w:sz w:val="32"/>
          <w:szCs w:val="32"/>
        </w:rPr>
        <w:t>6</w:t>
      </w:r>
    </w:p>
    <w:p w:rsidRPr="008E4D1A" w:rsidR="00D55138" w:rsidP="002100FE" w:rsidRDefault="002100FE" w14:paraId="0691E829" w14:textId="01B4C0D0">
      <w:pPr>
        <w:jc w:val="center"/>
        <w:rPr>
          <w:rFonts w:ascii="Arial" w:hAnsi="Arial" w:cs="Arial"/>
          <w:b/>
          <w:bCs/>
          <w:sz w:val="32"/>
          <w:szCs w:val="32"/>
        </w:rPr>
      </w:pPr>
      <w:r w:rsidRPr="008E4D1A">
        <w:rPr>
          <w:rFonts w:ascii="Arial" w:hAnsi="Arial" w:cs="Arial"/>
          <w:b/>
          <w:bCs/>
          <w:sz w:val="32"/>
          <w:szCs w:val="32"/>
        </w:rPr>
        <w:t>(Late Applications will not be considered)</w:t>
      </w:r>
    </w:p>
    <w:p w:rsidR="00F71BA3" w:rsidP="2FDEA4AC" w:rsidRDefault="00F71BA3" w14:paraId="610E2DB3" w14:textId="60FE1AC3">
      <w:pPr>
        <w:jc w:val="both"/>
      </w:pPr>
    </w:p>
    <w:p w:rsidR="00EA7E88" w:rsidP="2FDEA4AC" w:rsidRDefault="00EA7E88" w14:paraId="427479CA" w14:textId="77777777">
      <w:pPr>
        <w:jc w:val="both"/>
      </w:pPr>
    </w:p>
    <w:p w:rsidRPr="00A33A89" w:rsidR="00F71BA3" w:rsidP="009645A9" w:rsidRDefault="00D55138" w14:paraId="0AEF4D11" w14:textId="4DBE75A2">
      <w:pPr>
        <w:spacing w:line="360" w:lineRule="auto"/>
        <w:jc w:val="both"/>
        <w:rPr>
          <w:rFonts w:ascii="Arial" w:hAnsi="Arial" w:cs="Arial"/>
          <w:b/>
          <w:bCs/>
        </w:rPr>
      </w:pPr>
      <w:r w:rsidRPr="00A33A89">
        <w:rPr>
          <w:rFonts w:ascii="Arial" w:hAnsi="Arial" w:cs="Arial"/>
          <w:b/>
          <w:bCs/>
        </w:rPr>
        <w:t>T</w:t>
      </w:r>
      <w:r w:rsidR="00BB7323">
        <w:rPr>
          <w:rFonts w:ascii="Arial" w:hAnsi="Arial" w:cs="Arial"/>
          <w:b/>
          <w:bCs/>
        </w:rPr>
        <w:t>he Position</w:t>
      </w:r>
    </w:p>
    <w:p w:rsidRPr="00405949" w:rsidR="002D09CB" w:rsidP="009645A9" w:rsidRDefault="00D55138" w14:paraId="6F34999F" w14:textId="41ABF4B8">
      <w:pPr>
        <w:spacing w:line="360" w:lineRule="auto"/>
        <w:ind w:left="720" w:hanging="720"/>
        <w:jc w:val="both"/>
        <w:rPr>
          <w:rFonts w:ascii="Arial" w:hAnsi="Arial" w:eastAsia="Calibri" w:cs="Arial"/>
          <w:color w:val="00B0F0"/>
        </w:rPr>
      </w:pPr>
      <w:r w:rsidRPr="00405949">
        <w:rPr>
          <w:rFonts w:ascii="Arial" w:hAnsi="Arial" w:cs="Arial"/>
          <w:color w:val="00B0F0"/>
        </w:rPr>
        <w:t>The Role</w:t>
      </w:r>
      <w:r w:rsidRPr="00405949" w:rsidR="009A2759">
        <w:rPr>
          <w:rFonts w:ascii="Arial" w:hAnsi="Arial" w:eastAsia="Calibri" w:cs="Arial"/>
          <w:color w:val="00B0F0"/>
        </w:rPr>
        <w:t xml:space="preserve"> </w:t>
      </w:r>
    </w:p>
    <w:p w:rsidR="00E46B36" w:rsidP="009645A9" w:rsidRDefault="00232646" w14:paraId="64806891" w14:textId="134CE6D5">
      <w:pPr>
        <w:spacing w:line="360" w:lineRule="auto"/>
        <w:jc w:val="both"/>
        <w:rPr>
          <w:rFonts w:ascii="Arial" w:hAnsi="Arial" w:cs="Arial"/>
        </w:rPr>
      </w:pPr>
      <w:r w:rsidRPr="00A33A89">
        <w:rPr>
          <w:rFonts w:ascii="Arial" w:hAnsi="Arial" w:cs="Arial"/>
        </w:rPr>
        <w:t>The Planning</w:t>
      </w:r>
      <w:r w:rsidRPr="00A33A89" w:rsidR="002D5422">
        <w:rPr>
          <w:rFonts w:ascii="Arial" w:hAnsi="Arial" w:cs="Arial"/>
        </w:rPr>
        <w:t xml:space="preserve"> Officer</w:t>
      </w:r>
      <w:r w:rsidRPr="00A33A89">
        <w:rPr>
          <w:rFonts w:ascii="Arial" w:hAnsi="Arial" w:cs="Arial"/>
        </w:rPr>
        <w:t xml:space="preserve"> will support </w:t>
      </w:r>
      <w:r w:rsidR="00A33A89">
        <w:rPr>
          <w:rFonts w:ascii="Arial" w:hAnsi="Arial" w:cs="Arial"/>
        </w:rPr>
        <w:t>T</w:t>
      </w:r>
      <w:r w:rsidRPr="00A33A89">
        <w:rPr>
          <w:rFonts w:ascii="Arial" w:hAnsi="Arial" w:cs="Arial"/>
        </w:rPr>
        <w:t xml:space="preserve">he Heritage Council’s Senior Planner in achieving the aims and objectives of </w:t>
      </w:r>
      <w:r w:rsidRPr="00A33A89">
        <w:rPr>
          <w:rFonts w:ascii="Arial" w:hAnsi="Arial" w:cs="Arial"/>
          <w:i/>
          <w:iCs/>
        </w:rPr>
        <w:t xml:space="preserve">Our Place in </w:t>
      </w:r>
      <w:r w:rsidR="0013261A">
        <w:rPr>
          <w:rFonts w:ascii="Arial" w:hAnsi="Arial" w:cs="Arial"/>
          <w:i/>
          <w:iCs/>
        </w:rPr>
        <w:t>T</w:t>
      </w:r>
      <w:r w:rsidRPr="00A33A89">
        <w:rPr>
          <w:rFonts w:ascii="Arial" w:hAnsi="Arial" w:cs="Arial"/>
          <w:i/>
          <w:iCs/>
        </w:rPr>
        <w:t>ime: Heritage Council Strategic Plan 2023-28</w:t>
      </w:r>
      <w:r w:rsidRPr="00A33A89">
        <w:rPr>
          <w:rFonts w:ascii="Arial" w:hAnsi="Arial" w:cs="Arial"/>
        </w:rPr>
        <w:t>. The Planning Officer will assist the Senior Planner</w:t>
      </w:r>
      <w:r w:rsidR="00F15B56">
        <w:rPr>
          <w:rFonts w:ascii="Arial" w:hAnsi="Arial" w:cs="Arial"/>
        </w:rPr>
        <w:t xml:space="preserve"> to implement </w:t>
      </w:r>
      <w:r w:rsidRPr="00A33A89" w:rsidR="008E4D1A">
        <w:rPr>
          <w:rFonts w:ascii="Arial" w:hAnsi="Arial" w:cs="Arial"/>
        </w:rPr>
        <w:t>T</w:t>
      </w:r>
      <w:r w:rsidRPr="00A33A89">
        <w:rPr>
          <w:rFonts w:ascii="Arial" w:hAnsi="Arial" w:cs="Arial"/>
        </w:rPr>
        <w:t xml:space="preserve">he Heritage Council’s prescribed planning role and other </w:t>
      </w:r>
      <w:r w:rsidR="008A1FCC">
        <w:rPr>
          <w:rFonts w:ascii="Arial" w:hAnsi="Arial" w:cs="Arial"/>
        </w:rPr>
        <w:t>heritage/</w:t>
      </w:r>
      <w:r w:rsidRPr="00A33A89" w:rsidR="009224DC">
        <w:rPr>
          <w:rFonts w:ascii="Arial" w:hAnsi="Arial" w:cs="Arial"/>
        </w:rPr>
        <w:t xml:space="preserve">environmental </w:t>
      </w:r>
      <w:r w:rsidRPr="00A33A89">
        <w:rPr>
          <w:rFonts w:ascii="Arial" w:hAnsi="Arial" w:cs="Arial"/>
        </w:rPr>
        <w:t>planning policy,</w:t>
      </w:r>
      <w:r w:rsidRPr="00A33A89" w:rsidR="005A6F3E">
        <w:rPr>
          <w:rFonts w:ascii="Arial" w:hAnsi="Arial" w:cs="Arial"/>
        </w:rPr>
        <w:t xml:space="preserve"> </w:t>
      </w:r>
      <w:r w:rsidRPr="00A33A89">
        <w:rPr>
          <w:rFonts w:ascii="Arial" w:hAnsi="Arial" w:cs="Arial"/>
        </w:rPr>
        <w:t xml:space="preserve">research and guidance work for </w:t>
      </w:r>
      <w:r w:rsidR="00A33A89">
        <w:rPr>
          <w:rFonts w:ascii="Arial" w:hAnsi="Arial" w:cs="Arial"/>
        </w:rPr>
        <w:t>T</w:t>
      </w:r>
      <w:r w:rsidRPr="00A33A89">
        <w:rPr>
          <w:rFonts w:ascii="Arial" w:hAnsi="Arial" w:cs="Arial"/>
        </w:rPr>
        <w:t xml:space="preserve">he Heritage Council in line with policies adopted by </w:t>
      </w:r>
      <w:r w:rsidR="00A33A89">
        <w:rPr>
          <w:rFonts w:ascii="Arial" w:hAnsi="Arial" w:cs="Arial"/>
        </w:rPr>
        <w:t>T</w:t>
      </w:r>
      <w:r w:rsidRPr="00A33A89">
        <w:rPr>
          <w:rFonts w:ascii="Arial" w:hAnsi="Arial" w:cs="Arial"/>
        </w:rPr>
        <w:t>he Heritage Council.</w:t>
      </w:r>
    </w:p>
    <w:p w:rsidRPr="00070301" w:rsidR="00B006FE" w:rsidP="009645A9" w:rsidRDefault="00E46B36" w14:paraId="49D2BAE8" w14:textId="79C23784">
      <w:pPr>
        <w:spacing w:line="360" w:lineRule="auto"/>
        <w:jc w:val="both"/>
        <w:rPr>
          <w:rFonts w:ascii="Arial" w:hAnsi="Arial" w:cs="Arial"/>
        </w:rPr>
      </w:pPr>
      <w:r w:rsidRPr="00E46B36">
        <w:rPr>
          <w:rFonts w:ascii="Arial" w:hAnsi="Arial" w:cs="Arial"/>
        </w:rPr>
        <w:t xml:space="preserve">The ideal </w:t>
      </w:r>
      <w:r w:rsidR="00B74EF4">
        <w:rPr>
          <w:rFonts w:ascii="Arial" w:hAnsi="Arial" w:cs="Arial"/>
        </w:rPr>
        <w:t>candidate will have an interest</w:t>
      </w:r>
      <w:r>
        <w:rPr>
          <w:rFonts w:ascii="Arial" w:hAnsi="Arial" w:cs="Arial"/>
        </w:rPr>
        <w:t xml:space="preserve"> in environmental/heritage planning challenges. </w:t>
      </w:r>
      <w:r w:rsidRPr="00E46B36">
        <w:rPr>
          <w:rFonts w:ascii="Arial" w:hAnsi="Arial" w:cs="Arial"/>
        </w:rPr>
        <w:t>The candidate should be</w:t>
      </w:r>
      <w:r>
        <w:rPr>
          <w:rFonts w:ascii="Arial" w:hAnsi="Arial" w:cs="Arial"/>
        </w:rPr>
        <w:t xml:space="preserve"> </w:t>
      </w:r>
      <w:r w:rsidRPr="00E46B36">
        <w:rPr>
          <w:rFonts w:ascii="Arial" w:hAnsi="Arial" w:cs="Arial"/>
        </w:rPr>
        <w:t>a good communicator with a high level of initiative, flexibility and commitment.</w:t>
      </w:r>
    </w:p>
    <w:p w:rsidRPr="00405949" w:rsidR="00A80BBB" w:rsidP="009645A9" w:rsidRDefault="008C279F" w14:paraId="5B347DFA" w14:textId="6EF1B5A7">
      <w:pPr>
        <w:spacing w:line="360" w:lineRule="auto"/>
        <w:jc w:val="both"/>
        <w:rPr>
          <w:rFonts w:ascii="Arial" w:hAnsi="Arial" w:cs="Arial"/>
          <w:b/>
          <w:bCs/>
          <w:color w:val="auto"/>
        </w:rPr>
      </w:pPr>
      <w:r w:rsidRPr="00405949">
        <w:rPr>
          <w:rFonts w:ascii="Arial" w:hAnsi="Arial" w:cs="Arial"/>
          <w:b/>
          <w:bCs/>
          <w:color w:val="auto"/>
        </w:rPr>
        <w:t xml:space="preserve">Duties and Responsibilities </w:t>
      </w:r>
    </w:p>
    <w:p w:rsidRPr="00405949" w:rsidR="000E4C1B" w:rsidP="009645A9" w:rsidRDefault="000E4C1B" w14:paraId="3BD5649E" w14:textId="77777777">
      <w:pPr>
        <w:spacing w:line="360" w:lineRule="auto"/>
        <w:ind w:left="720" w:hanging="720"/>
        <w:jc w:val="both"/>
        <w:rPr>
          <w:rFonts w:ascii="Arial" w:hAnsi="Arial" w:cs="Arial"/>
          <w:color w:val="00B0F0"/>
        </w:rPr>
      </w:pPr>
      <w:r w:rsidRPr="00405949">
        <w:rPr>
          <w:rFonts w:ascii="Arial" w:hAnsi="Arial" w:cs="Arial"/>
          <w:color w:val="00B0F0"/>
        </w:rPr>
        <w:t>Heritage and Planning</w:t>
      </w:r>
    </w:p>
    <w:p w:rsidRPr="00A33A89" w:rsidR="000E4C1B" w:rsidP="009645A9" w:rsidRDefault="000E4C1B" w14:paraId="0481E043" w14:textId="46F0E84C">
      <w:pPr>
        <w:numPr>
          <w:ilvl w:val="0"/>
          <w:numId w:val="37"/>
        </w:numPr>
        <w:spacing w:line="360" w:lineRule="auto"/>
        <w:jc w:val="both"/>
        <w:rPr>
          <w:rFonts w:ascii="Arial" w:hAnsi="Arial" w:cs="Arial"/>
        </w:rPr>
      </w:pPr>
      <w:r w:rsidRPr="00A33A89">
        <w:rPr>
          <w:rFonts w:ascii="Arial" w:hAnsi="Arial" w:cs="Arial"/>
        </w:rPr>
        <w:t xml:space="preserve">Support </w:t>
      </w:r>
      <w:r w:rsidR="00A33A89">
        <w:rPr>
          <w:rFonts w:ascii="Arial" w:hAnsi="Arial" w:cs="Arial"/>
        </w:rPr>
        <w:t>T</w:t>
      </w:r>
      <w:r w:rsidRPr="00A33A89">
        <w:rPr>
          <w:rFonts w:ascii="Arial" w:hAnsi="Arial" w:cs="Arial"/>
        </w:rPr>
        <w:t>he Heritage Council’s Senior Planner in fulfilling</w:t>
      </w:r>
      <w:r w:rsidRPr="00A33A89" w:rsidR="00A70671">
        <w:rPr>
          <w:rFonts w:ascii="Arial" w:hAnsi="Arial" w:cs="Arial"/>
        </w:rPr>
        <w:t xml:space="preserve"> </w:t>
      </w:r>
      <w:r w:rsidR="00A33A89">
        <w:rPr>
          <w:rFonts w:ascii="Arial" w:hAnsi="Arial" w:cs="Arial"/>
        </w:rPr>
        <w:t>T</w:t>
      </w:r>
      <w:r w:rsidRPr="00A33A89" w:rsidR="00A70671">
        <w:rPr>
          <w:rFonts w:ascii="Arial" w:hAnsi="Arial" w:cs="Arial"/>
        </w:rPr>
        <w:t>he Heritage Council’s</w:t>
      </w:r>
      <w:r w:rsidRPr="00A33A89">
        <w:rPr>
          <w:rFonts w:ascii="Arial" w:hAnsi="Arial" w:cs="Arial"/>
        </w:rPr>
        <w:t xml:space="preserve"> statutory responsibilities as a prescribed body under the Planning and Development Regulations 2001</w:t>
      </w:r>
      <w:r w:rsidR="00CA0238">
        <w:rPr>
          <w:rFonts w:ascii="Arial" w:hAnsi="Arial" w:cs="Arial"/>
        </w:rPr>
        <w:t>-2025</w:t>
      </w:r>
      <w:r w:rsidR="00983285">
        <w:rPr>
          <w:rFonts w:ascii="Arial" w:hAnsi="Arial" w:cs="Arial"/>
        </w:rPr>
        <w:t xml:space="preserve"> (any furt</w:t>
      </w:r>
      <w:r w:rsidR="00A6687F">
        <w:rPr>
          <w:rFonts w:ascii="Arial" w:hAnsi="Arial" w:cs="Arial"/>
        </w:rPr>
        <w:t>her regulations)</w:t>
      </w:r>
      <w:r w:rsidRPr="00A33A89">
        <w:rPr>
          <w:rFonts w:ascii="Arial" w:hAnsi="Arial" w:cs="Arial"/>
        </w:rPr>
        <w:t xml:space="preserve">. </w:t>
      </w:r>
    </w:p>
    <w:p w:rsidRPr="00A33A89" w:rsidR="008D26BE" w:rsidP="009645A9" w:rsidRDefault="000E4C1B" w14:paraId="2DC3B3E8" w14:textId="4B6DC775">
      <w:pPr>
        <w:numPr>
          <w:ilvl w:val="0"/>
          <w:numId w:val="37"/>
        </w:numPr>
        <w:spacing w:after="160" w:line="360" w:lineRule="auto"/>
        <w:rPr>
          <w:rFonts w:ascii="Arial" w:hAnsi="Arial" w:cs="Arial"/>
        </w:rPr>
      </w:pPr>
      <w:r w:rsidRPr="00A33A89">
        <w:rPr>
          <w:rFonts w:ascii="Arial" w:hAnsi="Arial" w:cs="Arial"/>
        </w:rPr>
        <w:t xml:space="preserve">Review planning applications referred to </w:t>
      </w:r>
      <w:r w:rsidR="007F35A2">
        <w:rPr>
          <w:rFonts w:ascii="Arial" w:hAnsi="Arial" w:cs="Arial"/>
        </w:rPr>
        <w:t>T</w:t>
      </w:r>
      <w:r w:rsidRPr="00A33A89">
        <w:rPr>
          <w:rFonts w:ascii="Arial" w:hAnsi="Arial" w:cs="Arial"/>
        </w:rPr>
        <w:t xml:space="preserve">he Heritage Council including </w:t>
      </w:r>
      <w:r w:rsidRPr="00A33A89" w:rsidR="00F14608">
        <w:rPr>
          <w:rFonts w:ascii="Arial" w:hAnsi="Arial" w:cs="Arial"/>
        </w:rPr>
        <w:t>s</w:t>
      </w:r>
      <w:r w:rsidRPr="00A33A89">
        <w:rPr>
          <w:rFonts w:ascii="Arial" w:hAnsi="Arial" w:cs="Arial"/>
        </w:rPr>
        <w:t xml:space="preserve">trategic </w:t>
      </w:r>
      <w:r w:rsidRPr="00A33A89" w:rsidR="00F14608">
        <w:rPr>
          <w:rFonts w:ascii="Arial" w:hAnsi="Arial" w:cs="Arial"/>
        </w:rPr>
        <w:t>i</w:t>
      </w:r>
      <w:r w:rsidRPr="00A33A89">
        <w:rPr>
          <w:rFonts w:ascii="Arial" w:hAnsi="Arial" w:cs="Arial"/>
        </w:rPr>
        <w:t xml:space="preserve">nfrastructure </w:t>
      </w:r>
      <w:r w:rsidRPr="00A33A89" w:rsidR="00F14608">
        <w:rPr>
          <w:rFonts w:ascii="Arial" w:hAnsi="Arial" w:cs="Arial"/>
        </w:rPr>
        <w:t>d</w:t>
      </w:r>
      <w:r w:rsidRPr="00A33A89">
        <w:rPr>
          <w:rFonts w:ascii="Arial" w:hAnsi="Arial" w:cs="Arial"/>
        </w:rPr>
        <w:t>evelopment</w:t>
      </w:r>
      <w:r w:rsidRPr="00A33A89" w:rsidR="00F14608">
        <w:rPr>
          <w:rFonts w:ascii="Arial" w:hAnsi="Arial" w:cs="Arial"/>
        </w:rPr>
        <w:t>s</w:t>
      </w:r>
      <w:r w:rsidR="00CB2F1B">
        <w:rPr>
          <w:rFonts w:ascii="Arial" w:hAnsi="Arial" w:cs="Arial"/>
        </w:rPr>
        <w:t xml:space="preserve"> and </w:t>
      </w:r>
      <w:r w:rsidRPr="00A33A89" w:rsidR="00F14608">
        <w:rPr>
          <w:rFonts w:ascii="Arial" w:hAnsi="Arial" w:cs="Arial"/>
        </w:rPr>
        <w:t xml:space="preserve">local authority </w:t>
      </w:r>
      <w:r w:rsidRPr="00A33A89">
        <w:rPr>
          <w:rFonts w:ascii="Arial" w:hAnsi="Arial" w:cs="Arial"/>
        </w:rPr>
        <w:t>Part 8 proposals</w:t>
      </w:r>
      <w:r w:rsidRPr="00A33A89" w:rsidR="00F14608">
        <w:rPr>
          <w:rFonts w:ascii="Arial" w:hAnsi="Arial" w:cs="Arial"/>
        </w:rPr>
        <w:t>,</w:t>
      </w:r>
      <w:r w:rsidRPr="00A33A89">
        <w:rPr>
          <w:rFonts w:ascii="Arial" w:hAnsi="Arial" w:cs="Arial"/>
        </w:rPr>
        <w:t xml:space="preserve"> to identify the most pertinent </w:t>
      </w:r>
      <w:r w:rsidRPr="00A33A89" w:rsidR="00F14608">
        <w:rPr>
          <w:rFonts w:ascii="Arial" w:hAnsi="Arial" w:cs="Arial"/>
        </w:rPr>
        <w:t xml:space="preserve">applications </w:t>
      </w:r>
      <w:r w:rsidRPr="00A33A89">
        <w:rPr>
          <w:rFonts w:ascii="Arial" w:hAnsi="Arial" w:cs="Arial"/>
        </w:rPr>
        <w:t xml:space="preserve">in terms of </w:t>
      </w:r>
      <w:r w:rsidR="00A6687F">
        <w:rPr>
          <w:rFonts w:ascii="Arial" w:hAnsi="Arial" w:cs="Arial"/>
        </w:rPr>
        <w:t xml:space="preserve">potential </w:t>
      </w:r>
      <w:r w:rsidRPr="00A33A89">
        <w:rPr>
          <w:rFonts w:ascii="Arial" w:hAnsi="Arial" w:cs="Arial"/>
        </w:rPr>
        <w:t>impacts on heritage</w:t>
      </w:r>
      <w:r w:rsidRPr="00A33A89" w:rsidR="007A46C4">
        <w:rPr>
          <w:rFonts w:ascii="Arial" w:hAnsi="Arial" w:cs="Arial"/>
        </w:rPr>
        <w:t>.</w:t>
      </w:r>
    </w:p>
    <w:p w:rsidRPr="00A33A89" w:rsidR="000E4C1B" w:rsidP="009645A9" w:rsidRDefault="000E4C1B" w14:paraId="4C3E2960" w14:textId="282FCEAD">
      <w:pPr>
        <w:numPr>
          <w:ilvl w:val="0"/>
          <w:numId w:val="37"/>
        </w:numPr>
        <w:spacing w:after="160" w:line="360" w:lineRule="auto"/>
        <w:rPr>
          <w:rFonts w:ascii="Arial" w:hAnsi="Arial" w:cs="Arial"/>
        </w:rPr>
      </w:pPr>
      <w:r w:rsidRPr="00A33A89">
        <w:rPr>
          <w:rFonts w:ascii="Arial" w:hAnsi="Arial" w:cs="Arial"/>
        </w:rPr>
        <w:t>Support the preparation of submissions on planning applications to local authorities</w:t>
      </w:r>
      <w:r w:rsidRPr="00A33A89" w:rsidR="001F1393">
        <w:rPr>
          <w:rFonts w:ascii="Arial" w:hAnsi="Arial" w:cs="Arial"/>
        </w:rPr>
        <w:t>,</w:t>
      </w:r>
      <w:r w:rsidRPr="00A33A89">
        <w:rPr>
          <w:rFonts w:ascii="Arial" w:hAnsi="Arial" w:cs="Arial"/>
        </w:rPr>
        <w:t xml:space="preserve"> </w:t>
      </w:r>
      <w:r w:rsidRPr="00A33A89" w:rsidR="00097CAD">
        <w:rPr>
          <w:rFonts w:ascii="Arial" w:hAnsi="Arial" w:cs="Arial"/>
        </w:rPr>
        <w:t xml:space="preserve">An </w:t>
      </w:r>
      <w:proofErr w:type="spellStart"/>
      <w:r w:rsidRPr="00A33A89" w:rsidR="00097CAD">
        <w:rPr>
          <w:rFonts w:ascii="Arial" w:hAnsi="Arial" w:cs="Arial"/>
        </w:rPr>
        <w:t>Coimisiún</w:t>
      </w:r>
      <w:proofErr w:type="spellEnd"/>
      <w:r w:rsidRPr="00A33A89" w:rsidR="00097CAD">
        <w:rPr>
          <w:rFonts w:ascii="Arial" w:hAnsi="Arial" w:cs="Arial"/>
        </w:rPr>
        <w:t xml:space="preserve"> Pleanála </w:t>
      </w:r>
      <w:r w:rsidRPr="00A33A89">
        <w:rPr>
          <w:rFonts w:ascii="Arial" w:hAnsi="Arial" w:cs="Arial"/>
        </w:rPr>
        <w:t>and government departments</w:t>
      </w:r>
      <w:r w:rsidRPr="00A33A89" w:rsidR="007A46C4">
        <w:rPr>
          <w:rFonts w:ascii="Arial" w:hAnsi="Arial" w:cs="Arial"/>
        </w:rPr>
        <w:t>.</w:t>
      </w:r>
    </w:p>
    <w:p w:rsidRPr="00A33A89" w:rsidR="000E4C1B" w:rsidP="009645A9" w:rsidRDefault="000E4C1B" w14:paraId="07C6343A" w14:textId="24A24ACD">
      <w:pPr>
        <w:numPr>
          <w:ilvl w:val="0"/>
          <w:numId w:val="37"/>
        </w:numPr>
        <w:spacing w:line="360" w:lineRule="auto"/>
        <w:jc w:val="both"/>
        <w:rPr>
          <w:rFonts w:ascii="Arial" w:hAnsi="Arial" w:cs="Arial"/>
        </w:rPr>
      </w:pPr>
      <w:r w:rsidRPr="00A33A89">
        <w:rPr>
          <w:rFonts w:ascii="Arial" w:hAnsi="Arial" w:cs="Arial"/>
        </w:rPr>
        <w:t>Identify key heritage issues and contribute to responses and submissions to national and regional planning policy, Development Plans and Local Area Plans/Urban Area Plans</w:t>
      </w:r>
      <w:r w:rsidR="00CA0238">
        <w:rPr>
          <w:rFonts w:ascii="Arial" w:hAnsi="Arial" w:cs="Arial"/>
        </w:rPr>
        <w:t xml:space="preserve"> etc</w:t>
      </w:r>
      <w:r w:rsidRPr="00A33A89">
        <w:rPr>
          <w:rFonts w:ascii="Arial" w:hAnsi="Arial" w:cs="Arial"/>
        </w:rPr>
        <w:t>.</w:t>
      </w:r>
    </w:p>
    <w:p w:rsidR="000E4C1B" w:rsidP="009645A9" w:rsidRDefault="000E4C1B" w14:paraId="59CE3B35" w14:textId="0B88DD6C">
      <w:pPr>
        <w:numPr>
          <w:ilvl w:val="0"/>
          <w:numId w:val="37"/>
        </w:numPr>
        <w:spacing w:line="360" w:lineRule="auto"/>
        <w:jc w:val="both"/>
        <w:rPr>
          <w:rFonts w:ascii="Arial" w:hAnsi="Arial" w:cs="Arial"/>
        </w:rPr>
      </w:pPr>
      <w:r w:rsidRPr="00A33A89">
        <w:rPr>
          <w:rFonts w:ascii="Arial" w:hAnsi="Arial" w:cs="Arial"/>
        </w:rPr>
        <w:t>Analyse and consider new and emerging EU, national and/or regulatory legislation, policies and guidelines in a planning context</w:t>
      </w:r>
      <w:r w:rsidR="00173ABC">
        <w:rPr>
          <w:rFonts w:ascii="Arial" w:hAnsi="Arial" w:cs="Arial"/>
        </w:rPr>
        <w:t>,</w:t>
      </w:r>
      <w:r w:rsidRPr="00A33A89">
        <w:rPr>
          <w:rFonts w:ascii="Arial" w:hAnsi="Arial" w:cs="Arial"/>
        </w:rPr>
        <w:t xml:space="preserve"> with a view to assessing the implications of such developments for heritage</w:t>
      </w:r>
      <w:r w:rsidRPr="00A33A89" w:rsidR="00894181">
        <w:rPr>
          <w:rFonts w:ascii="Arial" w:hAnsi="Arial" w:cs="Arial"/>
        </w:rPr>
        <w:t xml:space="preserve"> (natural, built and cultural heritage)</w:t>
      </w:r>
      <w:r w:rsidRPr="00A33A89">
        <w:rPr>
          <w:rFonts w:ascii="Arial" w:hAnsi="Arial" w:cs="Arial"/>
        </w:rPr>
        <w:t xml:space="preserve"> and responding to same</w:t>
      </w:r>
      <w:r w:rsidRPr="00A33A89" w:rsidR="00894181">
        <w:rPr>
          <w:rFonts w:ascii="Arial" w:hAnsi="Arial" w:cs="Arial"/>
        </w:rPr>
        <w:t xml:space="preserve">. </w:t>
      </w:r>
    </w:p>
    <w:p w:rsidRPr="00A33A89" w:rsidR="008E2135" w:rsidP="009645A9" w:rsidRDefault="008E2135" w14:paraId="58CE7EBE" w14:textId="3DB4DB6E">
      <w:pPr>
        <w:numPr>
          <w:ilvl w:val="0"/>
          <w:numId w:val="37"/>
        </w:numPr>
        <w:spacing w:line="360" w:lineRule="auto"/>
        <w:jc w:val="both"/>
        <w:rPr>
          <w:rFonts w:ascii="Arial" w:hAnsi="Arial" w:cs="Arial"/>
        </w:rPr>
      </w:pPr>
      <w:r>
        <w:rPr>
          <w:rFonts w:ascii="Arial" w:hAnsi="Arial" w:cs="Arial"/>
        </w:rPr>
        <w:t>Undertake</w:t>
      </w:r>
      <w:r w:rsidRPr="008E2135">
        <w:rPr>
          <w:rFonts w:ascii="Arial" w:hAnsi="Arial" w:cs="Arial"/>
        </w:rPr>
        <w:t xml:space="preserve"> relevant training</w:t>
      </w:r>
      <w:r>
        <w:rPr>
          <w:rFonts w:ascii="Arial" w:hAnsi="Arial" w:cs="Arial"/>
        </w:rPr>
        <w:t xml:space="preserve"> on cultural, built and natural heritage matters</w:t>
      </w:r>
      <w:r w:rsidRPr="008E2135">
        <w:rPr>
          <w:rFonts w:ascii="Arial" w:hAnsi="Arial" w:cs="Arial"/>
        </w:rPr>
        <w:t xml:space="preserve"> as necessary.</w:t>
      </w:r>
    </w:p>
    <w:p w:rsidRPr="00442CA2" w:rsidR="000E4C1B" w:rsidP="009645A9" w:rsidRDefault="000E4C1B" w14:paraId="7B911F49" w14:textId="77777777">
      <w:pPr>
        <w:spacing w:line="360" w:lineRule="auto"/>
        <w:ind w:left="720" w:hanging="720"/>
        <w:jc w:val="both"/>
        <w:rPr>
          <w:rFonts w:ascii="Arial" w:hAnsi="Arial" w:cs="Arial"/>
          <w:color w:val="00B0F0"/>
        </w:rPr>
      </w:pPr>
      <w:r w:rsidRPr="00442CA2">
        <w:rPr>
          <w:rFonts w:ascii="Arial" w:hAnsi="Arial" w:cs="Arial"/>
          <w:color w:val="00B0F0"/>
        </w:rPr>
        <w:t>Regulatory Compliance</w:t>
      </w:r>
    </w:p>
    <w:p w:rsidRPr="00A33A89" w:rsidR="000E4C1B" w:rsidP="009645A9" w:rsidRDefault="000E4C1B" w14:paraId="096A373F" w14:textId="6EE8FEFA">
      <w:pPr>
        <w:numPr>
          <w:ilvl w:val="0"/>
          <w:numId w:val="38"/>
        </w:numPr>
        <w:spacing w:line="360" w:lineRule="auto"/>
        <w:jc w:val="both"/>
        <w:rPr>
          <w:rFonts w:ascii="Arial" w:hAnsi="Arial" w:cs="Arial"/>
        </w:rPr>
      </w:pPr>
      <w:r w:rsidRPr="00A33A89">
        <w:rPr>
          <w:rFonts w:ascii="Arial" w:hAnsi="Arial" w:cs="Arial"/>
        </w:rPr>
        <w:t xml:space="preserve">In </w:t>
      </w:r>
      <w:r w:rsidRPr="00A33A89" w:rsidR="004C7549">
        <w:rPr>
          <w:rFonts w:ascii="Arial" w:hAnsi="Arial" w:cs="Arial"/>
        </w:rPr>
        <w:t xml:space="preserve">collaboration </w:t>
      </w:r>
      <w:r w:rsidRPr="00A33A89">
        <w:rPr>
          <w:rFonts w:ascii="Arial" w:hAnsi="Arial" w:cs="Arial"/>
        </w:rPr>
        <w:t xml:space="preserve">with the Senior Planner, advise </w:t>
      </w:r>
      <w:r w:rsidR="007F35A2">
        <w:rPr>
          <w:rFonts w:ascii="Arial" w:hAnsi="Arial" w:cs="Arial"/>
        </w:rPr>
        <w:t>T</w:t>
      </w:r>
      <w:r w:rsidRPr="00A33A89">
        <w:rPr>
          <w:rFonts w:ascii="Arial" w:hAnsi="Arial" w:cs="Arial"/>
        </w:rPr>
        <w:t xml:space="preserve">he Heritage Council on national, regional and local planning policy and legislation as it relates to heritage. </w:t>
      </w:r>
    </w:p>
    <w:p w:rsidRPr="00A33A89" w:rsidR="000E4C1B" w:rsidP="009645A9" w:rsidRDefault="000E4C1B" w14:paraId="1560EEBC" w14:textId="7FC348AD">
      <w:pPr>
        <w:numPr>
          <w:ilvl w:val="0"/>
          <w:numId w:val="38"/>
        </w:numPr>
        <w:spacing w:line="360" w:lineRule="auto"/>
        <w:jc w:val="both"/>
        <w:rPr>
          <w:rFonts w:ascii="Arial" w:hAnsi="Arial" w:cs="Arial"/>
        </w:rPr>
      </w:pPr>
      <w:r w:rsidRPr="00A33A89">
        <w:rPr>
          <w:rFonts w:ascii="Arial" w:hAnsi="Arial" w:cs="Arial"/>
        </w:rPr>
        <w:t>Examine vari</w:t>
      </w:r>
      <w:r w:rsidRPr="00A33A89" w:rsidR="001A7F77">
        <w:rPr>
          <w:rFonts w:ascii="Arial" w:hAnsi="Arial" w:cs="Arial"/>
        </w:rPr>
        <w:t>ous</w:t>
      </w:r>
      <w:r w:rsidRPr="00A33A89">
        <w:rPr>
          <w:rFonts w:ascii="Arial" w:hAnsi="Arial" w:cs="Arial"/>
        </w:rPr>
        <w:t xml:space="preserve"> environmental assessment reports to evaluate the potential effects of development projects on key heritage sites, landscapes, seascapes and ecosystems, habitats and species, </w:t>
      </w:r>
      <w:r w:rsidRPr="00A33A89" w:rsidR="00CA0238">
        <w:rPr>
          <w:rFonts w:ascii="Arial" w:hAnsi="Arial" w:cs="Arial"/>
        </w:rPr>
        <w:t>whe</w:t>
      </w:r>
      <w:r w:rsidR="00CA0238">
        <w:rPr>
          <w:rFonts w:ascii="Arial" w:hAnsi="Arial" w:cs="Arial"/>
        </w:rPr>
        <w:t>re</w:t>
      </w:r>
      <w:r w:rsidRPr="00A33A89" w:rsidR="00CA0238">
        <w:rPr>
          <w:rFonts w:ascii="Arial" w:hAnsi="Arial" w:cs="Arial"/>
        </w:rPr>
        <w:t xml:space="preserve"> </w:t>
      </w:r>
      <w:r w:rsidRPr="00A33A89">
        <w:rPr>
          <w:rFonts w:ascii="Arial" w:hAnsi="Arial" w:cs="Arial"/>
        </w:rPr>
        <w:t xml:space="preserve">appropriate. </w:t>
      </w:r>
      <w:r w:rsidRPr="00A33A89" w:rsidR="001A7F77">
        <w:rPr>
          <w:rFonts w:ascii="Arial" w:hAnsi="Arial" w:cs="Arial"/>
        </w:rPr>
        <w:t>This includes Environmental Impact Ass</w:t>
      </w:r>
      <w:r w:rsidRPr="00A33A89" w:rsidR="00C437E6">
        <w:rPr>
          <w:rFonts w:ascii="Arial" w:hAnsi="Arial" w:cs="Arial"/>
        </w:rPr>
        <w:t>essments (EIAs)</w:t>
      </w:r>
      <w:r w:rsidR="008A6372">
        <w:rPr>
          <w:rFonts w:ascii="Arial" w:hAnsi="Arial" w:cs="Arial"/>
        </w:rPr>
        <w:t>,</w:t>
      </w:r>
      <w:r w:rsidRPr="00A33A89" w:rsidR="00C437E6">
        <w:rPr>
          <w:rFonts w:ascii="Arial" w:hAnsi="Arial" w:cs="Arial"/>
        </w:rPr>
        <w:t xml:space="preserve"> </w:t>
      </w:r>
      <w:r w:rsidRPr="00A33A89" w:rsidR="001A7F77">
        <w:rPr>
          <w:rFonts w:ascii="Arial" w:hAnsi="Arial" w:cs="Arial"/>
        </w:rPr>
        <w:t>Ecological Impact Assessments, Natura Impact Statements</w:t>
      </w:r>
      <w:r w:rsidR="008A6372">
        <w:rPr>
          <w:rFonts w:ascii="Arial" w:hAnsi="Arial" w:cs="Arial"/>
        </w:rPr>
        <w:t xml:space="preserve"> and </w:t>
      </w:r>
      <w:r w:rsidRPr="00A33A89" w:rsidR="00C437E6">
        <w:rPr>
          <w:rFonts w:ascii="Arial" w:hAnsi="Arial" w:cs="Arial"/>
        </w:rPr>
        <w:t>Architectural Heritage Impact Assessments</w:t>
      </w:r>
      <w:r w:rsidR="00C353C7">
        <w:rPr>
          <w:rFonts w:ascii="Arial" w:hAnsi="Arial" w:cs="Arial"/>
        </w:rPr>
        <w:t>, Landscape and Visual Assessment, Archaeological Assessment</w:t>
      </w:r>
      <w:r w:rsidR="008A6372">
        <w:rPr>
          <w:rFonts w:ascii="Arial" w:hAnsi="Arial" w:cs="Arial"/>
        </w:rPr>
        <w:t>.</w:t>
      </w:r>
    </w:p>
    <w:p w:rsidRPr="00442CA2" w:rsidR="000E4C1B" w:rsidP="009645A9" w:rsidRDefault="000E4C1B" w14:paraId="42B35386" w14:textId="77777777">
      <w:pPr>
        <w:spacing w:line="360" w:lineRule="auto"/>
        <w:ind w:left="720" w:hanging="720"/>
        <w:jc w:val="both"/>
        <w:rPr>
          <w:rFonts w:ascii="Arial" w:hAnsi="Arial" w:cs="Arial"/>
          <w:color w:val="00B0F0"/>
        </w:rPr>
      </w:pPr>
      <w:r w:rsidRPr="00442CA2">
        <w:rPr>
          <w:rFonts w:ascii="Arial" w:hAnsi="Arial" w:cs="Arial"/>
          <w:color w:val="00B0F0"/>
        </w:rPr>
        <w:t>Documentation and Reporting</w:t>
      </w:r>
    </w:p>
    <w:p w:rsidR="000E4C1B" w:rsidP="009645A9" w:rsidRDefault="000E4C1B" w14:paraId="7498227A" w14:textId="78526ED8">
      <w:pPr>
        <w:numPr>
          <w:ilvl w:val="0"/>
          <w:numId w:val="39"/>
        </w:numPr>
        <w:spacing w:line="360" w:lineRule="auto"/>
        <w:jc w:val="both"/>
        <w:rPr>
          <w:rFonts w:ascii="Arial" w:hAnsi="Arial" w:cs="Arial"/>
        </w:rPr>
      </w:pPr>
      <w:r w:rsidRPr="00A33A89">
        <w:rPr>
          <w:rFonts w:ascii="Arial" w:hAnsi="Arial" w:cs="Arial"/>
        </w:rPr>
        <w:t xml:space="preserve">Monitor planning material submitted to </w:t>
      </w:r>
      <w:r w:rsidR="007F35A2">
        <w:rPr>
          <w:rFonts w:ascii="Arial" w:hAnsi="Arial" w:cs="Arial"/>
        </w:rPr>
        <w:t>T</w:t>
      </w:r>
      <w:r w:rsidRPr="00A33A89">
        <w:rPr>
          <w:rFonts w:ascii="Arial" w:hAnsi="Arial" w:cs="Arial"/>
        </w:rPr>
        <w:t>he Heritage Council</w:t>
      </w:r>
      <w:r w:rsidRPr="00A33A89" w:rsidR="00F009C7">
        <w:rPr>
          <w:rFonts w:ascii="Arial" w:hAnsi="Arial" w:cs="Arial"/>
        </w:rPr>
        <w:t xml:space="preserve">, </w:t>
      </w:r>
      <w:r w:rsidRPr="00A33A89">
        <w:rPr>
          <w:rFonts w:ascii="Arial" w:hAnsi="Arial" w:cs="Arial"/>
        </w:rPr>
        <w:t>and maintain detailed records of all planning processes</w:t>
      </w:r>
      <w:r w:rsidRPr="00A33A89" w:rsidR="00C437E6">
        <w:rPr>
          <w:rFonts w:ascii="Arial" w:hAnsi="Arial" w:cs="Arial"/>
        </w:rPr>
        <w:t>, submissions,</w:t>
      </w:r>
      <w:r w:rsidRPr="00A33A89">
        <w:rPr>
          <w:rFonts w:ascii="Arial" w:hAnsi="Arial" w:cs="Arial"/>
        </w:rPr>
        <w:t xml:space="preserve"> and documentation related</w:t>
      </w:r>
      <w:r w:rsidR="00542528">
        <w:rPr>
          <w:rFonts w:ascii="Arial" w:hAnsi="Arial" w:cs="Arial"/>
        </w:rPr>
        <w:t xml:space="preserve"> to</w:t>
      </w:r>
      <w:r w:rsidRPr="00A33A89">
        <w:rPr>
          <w:rFonts w:ascii="Arial" w:hAnsi="Arial" w:cs="Arial"/>
        </w:rPr>
        <w:t xml:space="preserve"> </w:t>
      </w:r>
      <w:r w:rsidRPr="00A33A89" w:rsidR="00F009C7">
        <w:rPr>
          <w:rFonts w:ascii="Arial" w:hAnsi="Arial" w:cs="Arial"/>
        </w:rPr>
        <w:t xml:space="preserve">planning work. </w:t>
      </w:r>
    </w:p>
    <w:p w:rsidRPr="00594930" w:rsidR="00594930" w:rsidP="00594930" w:rsidRDefault="00015FDC" w14:paraId="424422B9" w14:textId="47D49D96">
      <w:pPr>
        <w:numPr>
          <w:ilvl w:val="0"/>
          <w:numId w:val="39"/>
        </w:numPr>
        <w:spacing w:line="360" w:lineRule="auto"/>
        <w:jc w:val="both"/>
        <w:rPr>
          <w:rFonts w:ascii="Arial" w:hAnsi="Arial" w:cs="Arial"/>
        </w:rPr>
      </w:pPr>
      <w:r>
        <w:rPr>
          <w:rFonts w:ascii="Arial" w:hAnsi="Arial" w:cs="Arial"/>
        </w:rPr>
        <w:t xml:space="preserve">Aid the Senior Planner in relation to the administration of the Planning </w:t>
      </w:r>
      <w:r w:rsidR="00D7134E">
        <w:rPr>
          <w:rFonts w:ascii="Arial" w:hAnsi="Arial" w:cs="Arial"/>
        </w:rPr>
        <w:t>sub-Committee</w:t>
      </w:r>
      <w:r>
        <w:rPr>
          <w:rFonts w:ascii="Arial" w:hAnsi="Arial" w:cs="Arial"/>
        </w:rPr>
        <w:t xml:space="preserve"> of the Heritage Council</w:t>
      </w:r>
      <w:r w:rsidR="00594930">
        <w:rPr>
          <w:rFonts w:ascii="Arial" w:hAnsi="Arial" w:cs="Arial"/>
        </w:rPr>
        <w:t xml:space="preserve">, including matters relating to good governance. </w:t>
      </w:r>
    </w:p>
    <w:p w:rsidRPr="00B006FE" w:rsidR="000E4C1B" w:rsidP="009645A9" w:rsidRDefault="000E4C1B" w14:paraId="0B6FAA9E" w14:textId="77777777">
      <w:pPr>
        <w:spacing w:line="360" w:lineRule="auto"/>
        <w:ind w:left="720" w:hanging="720"/>
        <w:jc w:val="both"/>
        <w:rPr>
          <w:rFonts w:ascii="Arial" w:hAnsi="Arial" w:cs="Arial"/>
          <w:color w:val="00B0F0"/>
        </w:rPr>
      </w:pPr>
      <w:r w:rsidRPr="00B006FE">
        <w:rPr>
          <w:rFonts w:ascii="Arial" w:hAnsi="Arial" w:cs="Arial"/>
          <w:color w:val="00B0F0"/>
        </w:rPr>
        <w:t>Public Engagement</w:t>
      </w:r>
    </w:p>
    <w:p w:rsidRPr="00A33A89" w:rsidR="000F4B15" w:rsidP="009645A9" w:rsidRDefault="000E4C1B" w14:paraId="3CB02DA3" w14:textId="42E254B8">
      <w:pPr>
        <w:numPr>
          <w:ilvl w:val="0"/>
          <w:numId w:val="39"/>
        </w:numPr>
        <w:spacing w:line="360" w:lineRule="auto"/>
        <w:jc w:val="both"/>
        <w:rPr>
          <w:rFonts w:ascii="Arial" w:hAnsi="Arial" w:cs="Arial"/>
        </w:rPr>
      </w:pPr>
      <w:r w:rsidRPr="00A33A89">
        <w:rPr>
          <w:rFonts w:ascii="Arial" w:hAnsi="Arial" w:cs="Arial"/>
        </w:rPr>
        <w:t xml:space="preserve">Engage with the public, heritage organisations, and other stakeholders </w:t>
      </w:r>
      <w:r w:rsidRPr="00A33A89" w:rsidR="000F4B15">
        <w:rPr>
          <w:rFonts w:ascii="Arial" w:hAnsi="Arial" w:cs="Arial"/>
        </w:rPr>
        <w:t>in terms of dealing with queries into the planning system and how it manages heritage considerations</w:t>
      </w:r>
      <w:r w:rsidR="008A6372">
        <w:rPr>
          <w:rFonts w:ascii="Arial" w:hAnsi="Arial" w:cs="Arial"/>
        </w:rPr>
        <w:t>.</w:t>
      </w:r>
    </w:p>
    <w:p w:rsidRPr="00CC5220" w:rsidR="00B006FE" w:rsidP="00CC5220" w:rsidRDefault="000F4B15" w14:paraId="131B4A54" w14:textId="79783050">
      <w:pPr>
        <w:numPr>
          <w:ilvl w:val="0"/>
          <w:numId w:val="39"/>
        </w:numPr>
        <w:spacing w:line="360" w:lineRule="auto"/>
        <w:jc w:val="both"/>
        <w:rPr>
          <w:rFonts w:ascii="Arial" w:hAnsi="Arial" w:cs="Arial"/>
        </w:rPr>
      </w:pPr>
      <w:r w:rsidRPr="2FDEA4AC">
        <w:rPr>
          <w:rFonts w:ascii="Arial" w:hAnsi="Arial" w:cs="Arial"/>
        </w:rPr>
        <w:t>In collaboration with others</w:t>
      </w:r>
      <w:r w:rsidRPr="2FDEA4AC" w:rsidR="00535386">
        <w:rPr>
          <w:rFonts w:ascii="Arial" w:hAnsi="Arial" w:cs="Arial"/>
        </w:rPr>
        <w:t>,</w:t>
      </w:r>
      <w:r w:rsidRPr="2FDEA4AC">
        <w:rPr>
          <w:rFonts w:ascii="Arial" w:hAnsi="Arial" w:cs="Arial"/>
        </w:rPr>
        <w:t xml:space="preserve"> </w:t>
      </w:r>
      <w:r w:rsidRPr="2FDEA4AC" w:rsidR="000E4C1B">
        <w:rPr>
          <w:rFonts w:ascii="Arial" w:hAnsi="Arial" w:cs="Arial"/>
        </w:rPr>
        <w:t xml:space="preserve">build support for the recognition of the importance of heritage in the planning process. </w:t>
      </w:r>
    </w:p>
    <w:p w:rsidRPr="00B006FE" w:rsidR="000E4C1B" w:rsidP="2FDEA4AC" w:rsidRDefault="000E4C1B" w14:paraId="2129A226" w14:textId="2AE70AE3">
      <w:pPr>
        <w:spacing w:line="360" w:lineRule="auto"/>
        <w:jc w:val="both"/>
        <w:rPr>
          <w:rFonts w:ascii="Arial" w:hAnsi="Arial" w:cs="Arial"/>
          <w:color w:val="00B0F0"/>
        </w:rPr>
      </w:pPr>
      <w:r w:rsidRPr="2FDEA4AC">
        <w:rPr>
          <w:rFonts w:ascii="Arial" w:hAnsi="Arial" w:cs="Arial"/>
          <w:color w:val="00B0F0"/>
        </w:rPr>
        <w:t>Budget Management</w:t>
      </w:r>
    </w:p>
    <w:p w:rsidRPr="00A33A89" w:rsidR="000E4C1B" w:rsidP="009645A9" w:rsidRDefault="000E4C1B" w14:paraId="553E5801" w14:textId="77777777">
      <w:pPr>
        <w:numPr>
          <w:ilvl w:val="0"/>
          <w:numId w:val="39"/>
        </w:numPr>
        <w:spacing w:line="360" w:lineRule="auto"/>
        <w:jc w:val="both"/>
        <w:rPr>
          <w:rFonts w:ascii="Arial" w:hAnsi="Arial" w:cs="Arial"/>
        </w:rPr>
      </w:pPr>
      <w:r w:rsidRPr="00A33A89">
        <w:rPr>
          <w:rFonts w:ascii="Arial" w:hAnsi="Arial" w:cs="Arial"/>
        </w:rPr>
        <w:t xml:space="preserve">Assist in the management of budgets, ensuring that financial resources are allocated effectively and responsibly, under the direction of the Senior Planner. </w:t>
      </w:r>
    </w:p>
    <w:p w:rsidRPr="00B006FE" w:rsidR="000E4C1B" w:rsidP="009645A9" w:rsidRDefault="000E4C1B" w14:paraId="53C31426" w14:textId="77777777">
      <w:pPr>
        <w:spacing w:line="360" w:lineRule="auto"/>
        <w:ind w:left="720" w:hanging="720"/>
        <w:jc w:val="both"/>
        <w:rPr>
          <w:rFonts w:ascii="Arial" w:hAnsi="Arial" w:cs="Arial"/>
          <w:color w:val="00B0F0"/>
        </w:rPr>
      </w:pPr>
      <w:r w:rsidRPr="00B006FE">
        <w:rPr>
          <w:rFonts w:ascii="Arial" w:hAnsi="Arial" w:cs="Arial"/>
          <w:color w:val="00B0F0"/>
        </w:rPr>
        <w:t>Collaboration</w:t>
      </w:r>
    </w:p>
    <w:p w:rsidRPr="00A33A89" w:rsidR="000E4C1B" w:rsidP="009645A9" w:rsidRDefault="000E4C1B" w14:paraId="7DE8E452" w14:textId="2830D4B2">
      <w:pPr>
        <w:numPr>
          <w:ilvl w:val="0"/>
          <w:numId w:val="39"/>
        </w:numPr>
        <w:spacing w:line="360" w:lineRule="auto"/>
        <w:jc w:val="both"/>
        <w:rPr>
          <w:rFonts w:ascii="Arial" w:hAnsi="Arial" w:cs="Arial"/>
        </w:rPr>
      </w:pPr>
      <w:r w:rsidRPr="00A33A89">
        <w:rPr>
          <w:rFonts w:ascii="Arial" w:hAnsi="Arial" w:cs="Arial"/>
        </w:rPr>
        <w:t xml:space="preserve">Work collaboratively with public bodies, heritage experts, e.g. architects, planners, engineers, ecologists, archaeologists, government departments and agencies, communities, and citizens to ensure good outcomes for heritage. </w:t>
      </w:r>
    </w:p>
    <w:p w:rsidRPr="00A33A89" w:rsidR="000E4C1B" w:rsidP="009645A9" w:rsidRDefault="000E4C1B" w14:paraId="6A8C1AEB" w14:textId="77777777">
      <w:pPr>
        <w:numPr>
          <w:ilvl w:val="0"/>
          <w:numId w:val="39"/>
        </w:numPr>
        <w:spacing w:line="360" w:lineRule="auto"/>
        <w:jc w:val="both"/>
        <w:rPr>
          <w:rFonts w:ascii="Arial" w:hAnsi="Arial" w:cs="Arial"/>
        </w:rPr>
      </w:pPr>
      <w:r w:rsidRPr="00A33A89">
        <w:rPr>
          <w:rFonts w:ascii="Arial" w:hAnsi="Arial" w:cs="Arial"/>
        </w:rPr>
        <w:t xml:space="preserve">Coordinate with colleagues internally. </w:t>
      </w:r>
    </w:p>
    <w:p w:rsidRPr="00A33A89" w:rsidR="00C437E6" w:rsidP="009645A9" w:rsidRDefault="00C437E6" w14:paraId="6D15A5A5" w14:textId="117BE1C4">
      <w:pPr>
        <w:numPr>
          <w:ilvl w:val="0"/>
          <w:numId w:val="39"/>
        </w:numPr>
        <w:spacing w:line="360" w:lineRule="auto"/>
        <w:jc w:val="both"/>
        <w:rPr>
          <w:rFonts w:ascii="Arial" w:hAnsi="Arial" w:cs="Arial"/>
        </w:rPr>
      </w:pPr>
      <w:r w:rsidRPr="00A33A89">
        <w:rPr>
          <w:rFonts w:ascii="Arial" w:hAnsi="Arial" w:cs="Arial"/>
        </w:rPr>
        <w:t>Deputise for the Senior Planner when required.</w:t>
      </w:r>
    </w:p>
    <w:p w:rsidRPr="00B006FE" w:rsidR="000E4C1B" w:rsidP="009645A9" w:rsidRDefault="000E4C1B" w14:paraId="1BF19066" w14:textId="738853DD">
      <w:pPr>
        <w:spacing w:line="360" w:lineRule="auto"/>
        <w:ind w:left="720" w:hanging="720"/>
        <w:jc w:val="both"/>
        <w:rPr>
          <w:rFonts w:ascii="Arial" w:hAnsi="Arial" w:cs="Arial"/>
          <w:color w:val="00B0F0"/>
        </w:rPr>
      </w:pPr>
      <w:r w:rsidRPr="00B006FE">
        <w:rPr>
          <w:rFonts w:ascii="Arial" w:hAnsi="Arial" w:cs="Arial"/>
          <w:color w:val="00B0F0"/>
        </w:rPr>
        <w:t>Research and Analysis</w:t>
      </w:r>
    </w:p>
    <w:p w:rsidRPr="00A33A89" w:rsidR="000E4C1B" w:rsidP="009645A9" w:rsidRDefault="000E4C1B" w14:paraId="1D3D6988" w14:textId="5363BC8B">
      <w:pPr>
        <w:numPr>
          <w:ilvl w:val="0"/>
          <w:numId w:val="40"/>
        </w:numPr>
        <w:spacing w:line="360" w:lineRule="auto"/>
        <w:jc w:val="both"/>
        <w:rPr>
          <w:rFonts w:ascii="Arial" w:hAnsi="Arial" w:cs="Arial"/>
        </w:rPr>
      </w:pPr>
      <w:r w:rsidRPr="00A33A89">
        <w:rPr>
          <w:rFonts w:ascii="Arial" w:hAnsi="Arial" w:cs="Arial"/>
        </w:rPr>
        <w:t>Under guidance from the Senior Planner</w:t>
      </w:r>
      <w:r w:rsidR="00186711">
        <w:rPr>
          <w:rFonts w:ascii="Arial" w:hAnsi="Arial" w:cs="Arial"/>
        </w:rPr>
        <w:t>,</w:t>
      </w:r>
      <w:r w:rsidRPr="00A33A89">
        <w:rPr>
          <w:rFonts w:ascii="Arial" w:hAnsi="Arial" w:cs="Arial"/>
        </w:rPr>
        <w:t xml:space="preserve"> conduct research on best practice in heritage protection </w:t>
      </w:r>
      <w:r w:rsidRPr="00A33A89" w:rsidR="0044152F">
        <w:rPr>
          <w:rFonts w:ascii="Arial" w:hAnsi="Arial" w:cs="Arial"/>
        </w:rPr>
        <w:t>to</w:t>
      </w:r>
      <w:r w:rsidRPr="00A33A89">
        <w:rPr>
          <w:rFonts w:ascii="Arial" w:hAnsi="Arial" w:cs="Arial"/>
        </w:rPr>
        <w:t xml:space="preserve"> inform decision-making and best practice planning policy</w:t>
      </w:r>
      <w:r w:rsidR="008A6372">
        <w:rPr>
          <w:rFonts w:ascii="Arial" w:hAnsi="Arial" w:cs="Arial"/>
        </w:rPr>
        <w:t>.</w:t>
      </w:r>
    </w:p>
    <w:p w:rsidRPr="00A33A89" w:rsidR="000E4C1B" w:rsidP="009645A9" w:rsidRDefault="000E4C1B" w14:paraId="08E9CF48" w14:textId="1083A8BE">
      <w:pPr>
        <w:numPr>
          <w:ilvl w:val="0"/>
          <w:numId w:val="40"/>
        </w:numPr>
        <w:spacing w:line="360" w:lineRule="auto"/>
        <w:jc w:val="both"/>
        <w:rPr>
          <w:rFonts w:ascii="Arial" w:hAnsi="Arial" w:cs="Arial"/>
        </w:rPr>
      </w:pPr>
      <w:r w:rsidRPr="00A33A89">
        <w:rPr>
          <w:rFonts w:ascii="Arial" w:hAnsi="Arial" w:cs="Arial"/>
        </w:rPr>
        <w:t>Examine planning and heritage related issues, e.g.</w:t>
      </w:r>
      <w:r w:rsidR="00D91504">
        <w:rPr>
          <w:rFonts w:ascii="Arial" w:hAnsi="Arial" w:cs="Arial"/>
        </w:rPr>
        <w:t xml:space="preserve"> </w:t>
      </w:r>
      <w:r w:rsidR="000B2F61">
        <w:rPr>
          <w:rFonts w:ascii="Arial" w:hAnsi="Arial" w:cs="Arial"/>
        </w:rPr>
        <w:t>re-use of heritage buildings,</w:t>
      </w:r>
      <w:r w:rsidRPr="00A33A89" w:rsidR="0044152F">
        <w:rPr>
          <w:rFonts w:ascii="Arial" w:hAnsi="Arial" w:cs="Arial"/>
        </w:rPr>
        <w:t xml:space="preserve"> </w:t>
      </w:r>
      <w:r w:rsidRPr="00A33A89" w:rsidR="00D91504">
        <w:rPr>
          <w:rFonts w:ascii="Arial" w:hAnsi="Arial" w:cs="Arial"/>
        </w:rPr>
        <w:t>landscape characterisation</w:t>
      </w:r>
      <w:r w:rsidR="005528B1">
        <w:rPr>
          <w:rFonts w:ascii="Arial" w:hAnsi="Arial" w:cs="Arial"/>
        </w:rPr>
        <w:t xml:space="preserve"> and impacts</w:t>
      </w:r>
      <w:r w:rsidR="00D91504">
        <w:rPr>
          <w:rFonts w:ascii="Arial" w:hAnsi="Arial" w:cs="Arial"/>
        </w:rPr>
        <w:t>,</w:t>
      </w:r>
      <w:r w:rsidR="005528B1">
        <w:rPr>
          <w:rFonts w:ascii="Arial" w:hAnsi="Arial" w:cs="Arial"/>
        </w:rPr>
        <w:t xml:space="preserve"> </w:t>
      </w:r>
      <w:r w:rsidRPr="00A33A89">
        <w:rPr>
          <w:rFonts w:ascii="Arial" w:hAnsi="Arial" w:cs="Arial"/>
        </w:rPr>
        <w:t>and the operation of Strategic Environment Assessment practice as it relates to heritage</w:t>
      </w:r>
      <w:r w:rsidR="00AC3FA7">
        <w:rPr>
          <w:rFonts w:ascii="Arial" w:hAnsi="Arial" w:cs="Arial"/>
        </w:rPr>
        <w:t>.</w:t>
      </w:r>
    </w:p>
    <w:p w:rsidRPr="00A33A89" w:rsidR="00354475" w:rsidP="009645A9" w:rsidRDefault="00232646" w14:paraId="0A6E692F" w14:textId="208933FF">
      <w:pPr>
        <w:numPr>
          <w:ilvl w:val="0"/>
          <w:numId w:val="32"/>
        </w:numPr>
        <w:spacing w:after="160" w:line="360" w:lineRule="auto"/>
        <w:rPr>
          <w:rFonts w:ascii="Arial" w:hAnsi="Arial" w:cs="Arial"/>
        </w:rPr>
      </w:pPr>
      <w:r w:rsidRPr="00A33A89">
        <w:rPr>
          <w:rFonts w:ascii="Arial" w:hAnsi="Arial" w:cs="Arial"/>
        </w:rPr>
        <w:t>Keep abreast of key policy and legislative changes in relation to biodiversity and ecology, designated sites, as they relate to the planning system</w:t>
      </w:r>
      <w:r w:rsidR="00310421">
        <w:rPr>
          <w:rFonts w:ascii="Arial" w:hAnsi="Arial" w:cs="Arial"/>
        </w:rPr>
        <w:t>.</w:t>
      </w:r>
    </w:p>
    <w:p w:rsidR="007A3D09" w:rsidP="009645A9" w:rsidRDefault="00232646" w14:paraId="73071376" w14:textId="5252D8B2">
      <w:pPr>
        <w:numPr>
          <w:ilvl w:val="0"/>
          <w:numId w:val="32"/>
        </w:numPr>
        <w:spacing w:after="160" w:line="360" w:lineRule="auto"/>
        <w:rPr>
          <w:rFonts w:ascii="Arial" w:hAnsi="Arial" w:cs="Arial"/>
        </w:rPr>
      </w:pPr>
      <w:r w:rsidRPr="00A33A89">
        <w:rPr>
          <w:rFonts w:ascii="Arial" w:hAnsi="Arial" w:cs="Arial"/>
        </w:rPr>
        <w:t xml:space="preserve">Contribute to research and guidance preparation on matters relating to biodiversity, archaeology, landscape, architectural heritage, and all aspects of heritage noted in </w:t>
      </w:r>
      <w:r w:rsidR="007F35A2">
        <w:rPr>
          <w:rFonts w:ascii="Arial" w:hAnsi="Arial" w:cs="Arial"/>
        </w:rPr>
        <w:t>t</w:t>
      </w:r>
      <w:r w:rsidRPr="00A33A89">
        <w:rPr>
          <w:rFonts w:ascii="Arial" w:hAnsi="Arial" w:cs="Arial"/>
        </w:rPr>
        <w:t>he Heritage Act.</w:t>
      </w:r>
    </w:p>
    <w:p w:rsidR="006218AC" w:rsidP="006218AC" w:rsidRDefault="007A3D09" w14:paraId="33D7C4C3" w14:textId="77777777">
      <w:pPr>
        <w:spacing w:after="160" w:line="360" w:lineRule="auto"/>
        <w:rPr>
          <w:rFonts w:ascii="Arial" w:hAnsi="Arial" w:cs="Arial"/>
        </w:rPr>
      </w:pPr>
      <w:r w:rsidRPr="007A3D09">
        <w:rPr>
          <w:rFonts w:ascii="Arial" w:hAnsi="Arial" w:cs="Arial"/>
        </w:rPr>
        <w:t>And other duties as may be assigned by</w:t>
      </w:r>
      <w:r>
        <w:rPr>
          <w:rFonts w:ascii="Arial" w:hAnsi="Arial" w:cs="Arial"/>
        </w:rPr>
        <w:t xml:space="preserve"> the</w:t>
      </w:r>
      <w:r w:rsidRPr="007A3D09">
        <w:rPr>
          <w:rFonts w:ascii="Arial" w:hAnsi="Arial" w:cs="Arial"/>
        </w:rPr>
        <w:t xml:space="preserve"> line manager or CEO.</w:t>
      </w:r>
    </w:p>
    <w:p w:rsidRPr="006218AC" w:rsidR="00A57CD0" w:rsidP="006218AC" w:rsidRDefault="00A57CD0" w14:paraId="6CC71CF2" w14:textId="14559F95">
      <w:pPr>
        <w:spacing w:after="160" w:line="360" w:lineRule="auto"/>
        <w:rPr>
          <w:rFonts w:ascii="Arial" w:hAnsi="Arial" w:cs="Arial"/>
        </w:rPr>
      </w:pPr>
      <w:r w:rsidRPr="00A33A89">
        <w:rPr>
          <w:rFonts w:ascii="Arial" w:hAnsi="Arial" w:cs="Arial"/>
          <w:color w:val="000000" w:themeColor="text1"/>
        </w:rPr>
        <w:t xml:space="preserve">The responsibilities outlined in this job description should not be regarded as comprehensive in scope and may be added to or altered as required, in line with the requirements of </w:t>
      </w:r>
      <w:r>
        <w:rPr>
          <w:rFonts w:ascii="Arial" w:hAnsi="Arial" w:cs="Arial"/>
          <w:color w:val="000000" w:themeColor="text1"/>
        </w:rPr>
        <w:t>T</w:t>
      </w:r>
      <w:r w:rsidRPr="00A33A89">
        <w:rPr>
          <w:rFonts w:ascii="Arial" w:hAnsi="Arial" w:cs="Arial"/>
          <w:color w:val="000000" w:themeColor="text1"/>
        </w:rPr>
        <w:t xml:space="preserve">he Heritage Council. </w:t>
      </w:r>
    </w:p>
    <w:p w:rsidRPr="00A33A89" w:rsidR="00B006FE" w:rsidP="009645A9" w:rsidRDefault="00B006FE" w14:paraId="126F681E" w14:textId="77777777">
      <w:pPr>
        <w:spacing w:after="160" w:line="360" w:lineRule="auto"/>
        <w:rPr>
          <w:rFonts w:ascii="Arial" w:hAnsi="Arial" w:cs="Arial"/>
        </w:rPr>
      </w:pPr>
    </w:p>
    <w:p w:rsidRPr="00BA0ADC" w:rsidR="008C279F" w:rsidP="047210BE" w:rsidRDefault="008C279F" w14:paraId="2C024D66" w14:textId="31909666">
      <w:pPr>
        <w:spacing w:line="360" w:lineRule="auto"/>
        <w:jc w:val="both"/>
        <w:rPr>
          <w:rFonts w:ascii="Arial" w:hAnsi="Arial" w:cs="Arial"/>
          <w:b/>
          <w:bCs/>
          <w:color w:val="auto"/>
          <w:szCs w:val="24"/>
        </w:rPr>
      </w:pPr>
      <w:r w:rsidRPr="047210BE">
        <w:rPr>
          <w:rFonts w:ascii="Arial" w:hAnsi="Arial" w:cs="Arial"/>
          <w:b/>
          <w:bCs/>
          <w:color w:val="auto"/>
          <w:szCs w:val="24"/>
        </w:rPr>
        <w:t>E</w:t>
      </w:r>
      <w:r w:rsidRPr="047210BE" w:rsidR="00B364AF">
        <w:rPr>
          <w:rFonts w:ascii="Arial" w:hAnsi="Arial" w:cs="Arial"/>
          <w:b/>
          <w:bCs/>
          <w:color w:val="auto"/>
          <w:szCs w:val="24"/>
        </w:rPr>
        <w:t>ducation</w:t>
      </w:r>
      <w:r w:rsidRPr="047210BE">
        <w:rPr>
          <w:rFonts w:ascii="Arial" w:hAnsi="Arial" w:cs="Arial"/>
          <w:b/>
          <w:bCs/>
          <w:color w:val="auto"/>
          <w:szCs w:val="24"/>
        </w:rPr>
        <w:t>, T</w:t>
      </w:r>
      <w:r w:rsidRPr="047210BE" w:rsidR="00B364AF">
        <w:rPr>
          <w:rFonts w:ascii="Arial" w:hAnsi="Arial" w:cs="Arial"/>
          <w:b/>
          <w:bCs/>
          <w:color w:val="auto"/>
          <w:szCs w:val="24"/>
        </w:rPr>
        <w:t>raining</w:t>
      </w:r>
      <w:r w:rsidRPr="047210BE">
        <w:rPr>
          <w:rFonts w:ascii="Arial" w:hAnsi="Arial" w:cs="Arial"/>
          <w:b/>
          <w:bCs/>
          <w:color w:val="auto"/>
          <w:szCs w:val="24"/>
        </w:rPr>
        <w:t>, E</w:t>
      </w:r>
      <w:r w:rsidRPr="047210BE" w:rsidR="00B364AF">
        <w:rPr>
          <w:rFonts w:ascii="Arial" w:hAnsi="Arial" w:cs="Arial"/>
          <w:b/>
          <w:bCs/>
          <w:color w:val="auto"/>
          <w:szCs w:val="24"/>
        </w:rPr>
        <w:t>xperience</w:t>
      </w:r>
      <w:r w:rsidRPr="047210BE">
        <w:rPr>
          <w:rFonts w:ascii="Arial" w:hAnsi="Arial" w:cs="Arial"/>
          <w:b/>
          <w:bCs/>
          <w:color w:val="auto"/>
          <w:szCs w:val="24"/>
        </w:rPr>
        <w:t xml:space="preserve">, </w:t>
      </w:r>
      <w:r w:rsidRPr="047210BE" w:rsidR="00B364AF">
        <w:rPr>
          <w:rFonts w:ascii="Arial" w:hAnsi="Arial" w:cs="Arial"/>
          <w:b/>
          <w:bCs/>
          <w:color w:val="auto"/>
          <w:szCs w:val="24"/>
        </w:rPr>
        <w:t>etc</w:t>
      </w:r>
      <w:r w:rsidRPr="047210BE">
        <w:rPr>
          <w:rFonts w:ascii="Arial" w:hAnsi="Arial" w:cs="Arial"/>
          <w:b/>
          <w:bCs/>
          <w:color w:val="auto"/>
          <w:szCs w:val="24"/>
        </w:rPr>
        <w:t>.</w:t>
      </w:r>
    </w:p>
    <w:p w:rsidR="007A5FE0" w:rsidP="047210BE" w:rsidRDefault="00E1266C" w14:paraId="069F97FF" w14:textId="537DFBCE">
      <w:pPr>
        <w:spacing w:after="0" w:line="360" w:lineRule="auto"/>
        <w:jc w:val="both"/>
        <w:rPr>
          <w:rFonts w:ascii="Arial" w:hAnsi="Arial" w:cs="Arial"/>
          <w:szCs w:val="24"/>
        </w:rPr>
      </w:pPr>
      <w:r w:rsidRPr="047210BE">
        <w:rPr>
          <w:rFonts w:ascii="Arial" w:hAnsi="Arial" w:cs="Arial"/>
          <w:szCs w:val="24"/>
        </w:rPr>
        <w:t xml:space="preserve">Candidates must demonstrate in their cover letter and </w:t>
      </w:r>
      <w:r w:rsidRPr="047210BE" w:rsidR="00D92CDD">
        <w:rPr>
          <w:rFonts w:ascii="Arial" w:hAnsi="Arial" w:cs="Arial"/>
          <w:szCs w:val="24"/>
        </w:rPr>
        <w:t xml:space="preserve">CV </w:t>
      </w:r>
      <w:r w:rsidRPr="047210BE">
        <w:rPr>
          <w:rFonts w:ascii="Arial" w:hAnsi="Arial" w:cs="Arial"/>
          <w:szCs w:val="24"/>
        </w:rPr>
        <w:t>that they meet all the below essential criteria</w:t>
      </w:r>
      <w:r w:rsidRPr="047210BE" w:rsidR="00CA0238">
        <w:rPr>
          <w:rFonts w:ascii="Arial" w:hAnsi="Arial" w:cs="Arial"/>
          <w:szCs w:val="24"/>
        </w:rPr>
        <w:t xml:space="preserve">. </w:t>
      </w:r>
      <w:r w:rsidRPr="047210BE" w:rsidR="008C279F">
        <w:rPr>
          <w:rFonts w:ascii="Arial" w:hAnsi="Arial" w:cs="Arial"/>
          <w:szCs w:val="24"/>
        </w:rPr>
        <w:t>Each candidate must, on the latest date for receipt of completed application forms</w:t>
      </w:r>
      <w:r w:rsidRPr="047210BE" w:rsidR="00D92CDD">
        <w:rPr>
          <w:rFonts w:ascii="Arial" w:hAnsi="Arial" w:cs="Arial"/>
          <w:szCs w:val="24"/>
        </w:rPr>
        <w:t xml:space="preserve"> have</w:t>
      </w:r>
      <w:r w:rsidRPr="047210BE" w:rsidR="007A5FE0">
        <w:rPr>
          <w:rFonts w:ascii="Arial" w:hAnsi="Arial" w:cs="Arial"/>
          <w:szCs w:val="24"/>
        </w:rPr>
        <w:t>:</w:t>
      </w:r>
    </w:p>
    <w:p w:rsidRPr="00A33A89" w:rsidR="00970990" w:rsidP="047210BE" w:rsidRDefault="00970990" w14:paraId="4DB9BC33" w14:textId="77777777">
      <w:pPr>
        <w:spacing w:after="0" w:line="360" w:lineRule="auto"/>
        <w:jc w:val="both"/>
        <w:rPr>
          <w:rFonts w:ascii="Arial" w:hAnsi="Arial" w:cs="Arial"/>
          <w:szCs w:val="24"/>
        </w:rPr>
      </w:pPr>
    </w:p>
    <w:p w:rsidR="00AC3FA7" w:rsidP="047210BE" w:rsidRDefault="00AC3FA7" w14:paraId="1310A669" w14:textId="139F9FB8">
      <w:pPr>
        <w:pStyle w:val="ListParagraph"/>
        <w:numPr>
          <w:ilvl w:val="0"/>
          <w:numId w:val="41"/>
        </w:numPr>
        <w:spacing w:after="0" w:line="360" w:lineRule="auto"/>
        <w:jc w:val="both"/>
        <w:rPr>
          <w:rFonts w:ascii="Arial" w:hAnsi="Arial" w:cs="Arial"/>
          <w:szCs w:val="24"/>
        </w:rPr>
      </w:pPr>
      <w:r w:rsidRPr="047210BE">
        <w:rPr>
          <w:rFonts w:ascii="Arial" w:hAnsi="Arial" w:cs="Arial"/>
          <w:szCs w:val="24"/>
        </w:rPr>
        <w:t>Hold an honours degree (level 8 in the National Framework of Qualifications) in environmental planning, planning, land use or equivalent.</w:t>
      </w:r>
      <w:r w:rsidRPr="047210BE" w:rsidR="6950AE48">
        <w:rPr>
          <w:rFonts w:ascii="Arial" w:hAnsi="Arial" w:cs="Arial"/>
          <w:szCs w:val="24"/>
        </w:rPr>
        <w:t xml:space="preserve"> </w:t>
      </w:r>
      <w:r w:rsidRPr="047210BE">
        <w:rPr>
          <w:rFonts w:ascii="Arial" w:hAnsi="Arial" w:cs="Arial"/>
          <w:szCs w:val="24"/>
        </w:rPr>
        <w:t>Qualifications in architecture/ conservation architecture, archaeology, landscape studies, or environmental science will also be considered.</w:t>
      </w:r>
    </w:p>
    <w:p w:rsidRPr="00A33A89" w:rsidR="0033350B" w:rsidP="047210BE" w:rsidRDefault="001C7E9A" w14:paraId="0EB57FDF" w14:textId="4524F3B5">
      <w:pPr>
        <w:pStyle w:val="ListParagraph"/>
        <w:numPr>
          <w:ilvl w:val="0"/>
          <w:numId w:val="41"/>
        </w:numPr>
        <w:spacing w:after="0" w:line="360" w:lineRule="auto"/>
        <w:jc w:val="both"/>
        <w:rPr>
          <w:rFonts w:ascii="Arial" w:hAnsi="Arial" w:cs="Arial"/>
          <w:szCs w:val="24"/>
        </w:rPr>
      </w:pPr>
      <w:r w:rsidRPr="047210BE">
        <w:rPr>
          <w:rFonts w:ascii="Arial" w:hAnsi="Arial" w:cs="Arial"/>
          <w:szCs w:val="24"/>
        </w:rPr>
        <w:t xml:space="preserve">Good </w:t>
      </w:r>
      <w:r w:rsidRPr="047210BE" w:rsidR="0033350B">
        <w:rPr>
          <w:rFonts w:ascii="Arial" w:hAnsi="Arial" w:cs="Arial"/>
          <w:szCs w:val="24"/>
        </w:rPr>
        <w:t>k</w:t>
      </w:r>
      <w:r w:rsidRPr="047210BE" w:rsidR="009B00C9">
        <w:rPr>
          <w:rFonts w:ascii="Arial" w:hAnsi="Arial" w:cs="Arial"/>
          <w:szCs w:val="24"/>
        </w:rPr>
        <w:t>nowledge of</w:t>
      </w:r>
      <w:r w:rsidRPr="047210BE" w:rsidR="0033350B">
        <w:rPr>
          <w:rFonts w:ascii="Arial" w:hAnsi="Arial" w:cs="Arial"/>
          <w:szCs w:val="24"/>
        </w:rPr>
        <w:t xml:space="preserve"> any of the following and how they relate to</w:t>
      </w:r>
      <w:r w:rsidRPr="047210BE" w:rsidR="009B00C9">
        <w:rPr>
          <w:rFonts w:ascii="Arial" w:hAnsi="Arial" w:cs="Arial"/>
          <w:szCs w:val="24"/>
        </w:rPr>
        <w:t xml:space="preserve"> </w:t>
      </w:r>
      <w:r w:rsidRPr="047210BE">
        <w:rPr>
          <w:rFonts w:ascii="Arial" w:hAnsi="Arial" w:cs="Arial"/>
          <w:szCs w:val="24"/>
        </w:rPr>
        <w:t>land use planning</w:t>
      </w:r>
      <w:r w:rsidRPr="047210BE" w:rsidR="00AC3FA7">
        <w:rPr>
          <w:rFonts w:ascii="Arial" w:hAnsi="Arial" w:cs="Arial"/>
          <w:szCs w:val="24"/>
        </w:rPr>
        <w:t>:</w:t>
      </w:r>
      <w:r w:rsidRPr="047210BE" w:rsidR="0033350B">
        <w:rPr>
          <w:rFonts w:ascii="Arial" w:hAnsi="Arial" w:cs="Arial"/>
          <w:szCs w:val="24"/>
        </w:rPr>
        <w:t xml:space="preserve"> </w:t>
      </w:r>
    </w:p>
    <w:p w:rsidRPr="00A33A89" w:rsidR="0033350B" w:rsidP="047210BE" w:rsidRDefault="0033350B" w14:paraId="081ABC0E" w14:textId="77777777">
      <w:pPr>
        <w:pStyle w:val="ListParagraph"/>
        <w:numPr>
          <w:ilvl w:val="0"/>
          <w:numId w:val="42"/>
        </w:numPr>
        <w:spacing w:after="0" w:line="360" w:lineRule="auto"/>
        <w:jc w:val="both"/>
        <w:rPr>
          <w:rFonts w:ascii="Arial" w:hAnsi="Arial" w:cs="Arial"/>
          <w:szCs w:val="24"/>
        </w:rPr>
      </w:pPr>
      <w:r w:rsidRPr="047210BE">
        <w:rPr>
          <w:rFonts w:ascii="Arial" w:hAnsi="Arial" w:cs="Arial"/>
          <w:szCs w:val="24"/>
        </w:rPr>
        <w:t>Natural, built and cultural</w:t>
      </w:r>
      <w:r w:rsidRPr="047210BE" w:rsidR="001C7E9A">
        <w:rPr>
          <w:rFonts w:ascii="Arial" w:hAnsi="Arial" w:cs="Arial"/>
          <w:szCs w:val="24"/>
        </w:rPr>
        <w:t xml:space="preserve"> heritage, </w:t>
      </w:r>
    </w:p>
    <w:p w:rsidRPr="00A33A89" w:rsidR="0033350B" w:rsidP="047210BE" w:rsidRDefault="0033350B" w14:paraId="7A3BC4EE" w14:textId="77777777">
      <w:pPr>
        <w:pStyle w:val="ListParagraph"/>
        <w:numPr>
          <w:ilvl w:val="0"/>
          <w:numId w:val="42"/>
        </w:numPr>
        <w:spacing w:after="0" w:line="360" w:lineRule="auto"/>
        <w:jc w:val="both"/>
        <w:rPr>
          <w:rFonts w:ascii="Arial" w:hAnsi="Arial" w:cs="Arial"/>
          <w:szCs w:val="24"/>
        </w:rPr>
      </w:pPr>
      <w:r w:rsidRPr="047210BE">
        <w:rPr>
          <w:rFonts w:ascii="Arial" w:hAnsi="Arial" w:cs="Arial"/>
          <w:szCs w:val="24"/>
        </w:rPr>
        <w:t>E</w:t>
      </w:r>
      <w:r w:rsidRPr="047210BE" w:rsidR="001C7E9A">
        <w:rPr>
          <w:rFonts w:ascii="Arial" w:hAnsi="Arial" w:cs="Arial"/>
          <w:szCs w:val="24"/>
        </w:rPr>
        <w:t xml:space="preserve">nvironmental </w:t>
      </w:r>
      <w:r w:rsidRPr="047210BE">
        <w:rPr>
          <w:rFonts w:ascii="Arial" w:hAnsi="Arial" w:cs="Arial"/>
          <w:szCs w:val="24"/>
        </w:rPr>
        <w:t>and Ecological A</w:t>
      </w:r>
      <w:r w:rsidRPr="047210BE" w:rsidR="001C7E9A">
        <w:rPr>
          <w:rFonts w:ascii="Arial" w:hAnsi="Arial" w:cs="Arial"/>
          <w:szCs w:val="24"/>
        </w:rPr>
        <w:t xml:space="preserve">ssessment, </w:t>
      </w:r>
    </w:p>
    <w:p w:rsidRPr="00A33A89" w:rsidR="007A5FE0" w:rsidP="047210BE" w:rsidRDefault="0033350B" w14:paraId="34114E84" w14:textId="71B77084">
      <w:pPr>
        <w:pStyle w:val="ListParagraph"/>
        <w:numPr>
          <w:ilvl w:val="0"/>
          <w:numId w:val="42"/>
        </w:numPr>
        <w:spacing w:after="0" w:line="360" w:lineRule="auto"/>
        <w:jc w:val="both"/>
        <w:rPr>
          <w:rFonts w:ascii="Arial" w:hAnsi="Arial" w:cs="Arial"/>
          <w:szCs w:val="24"/>
        </w:rPr>
      </w:pPr>
      <w:r w:rsidRPr="047210BE">
        <w:rPr>
          <w:rFonts w:ascii="Arial" w:hAnsi="Arial" w:cs="Arial"/>
          <w:szCs w:val="24"/>
        </w:rPr>
        <w:t>L</w:t>
      </w:r>
      <w:r w:rsidRPr="047210BE" w:rsidR="001C7E9A">
        <w:rPr>
          <w:rFonts w:ascii="Arial" w:hAnsi="Arial" w:cs="Arial"/>
          <w:szCs w:val="24"/>
        </w:rPr>
        <w:t xml:space="preserve">andscape </w:t>
      </w:r>
      <w:r w:rsidRPr="047210BE">
        <w:rPr>
          <w:rFonts w:ascii="Arial" w:hAnsi="Arial" w:cs="Arial"/>
          <w:szCs w:val="24"/>
        </w:rPr>
        <w:t xml:space="preserve">and Seascape </w:t>
      </w:r>
      <w:r w:rsidRPr="047210BE" w:rsidR="001C7E9A">
        <w:rPr>
          <w:rFonts w:ascii="Arial" w:hAnsi="Arial" w:cs="Arial"/>
          <w:szCs w:val="24"/>
        </w:rPr>
        <w:t>planning,</w:t>
      </w:r>
    </w:p>
    <w:p w:rsidRPr="00A33A89" w:rsidR="0033350B" w:rsidP="047210BE" w:rsidRDefault="0033350B" w14:paraId="1B28CAD2" w14:textId="2402861A">
      <w:pPr>
        <w:pStyle w:val="ListParagraph"/>
        <w:numPr>
          <w:ilvl w:val="0"/>
          <w:numId w:val="42"/>
        </w:numPr>
        <w:spacing w:after="0" w:line="360" w:lineRule="auto"/>
        <w:jc w:val="both"/>
        <w:rPr>
          <w:rFonts w:ascii="Arial" w:hAnsi="Arial" w:cs="Arial"/>
          <w:szCs w:val="24"/>
        </w:rPr>
      </w:pPr>
      <w:r w:rsidRPr="047210BE">
        <w:rPr>
          <w:rFonts w:ascii="Arial" w:hAnsi="Arial" w:cs="Arial"/>
          <w:szCs w:val="24"/>
        </w:rPr>
        <w:t>Biodiversity</w:t>
      </w:r>
      <w:r w:rsidRPr="047210BE" w:rsidR="00CA0238">
        <w:rPr>
          <w:rFonts w:ascii="Arial" w:hAnsi="Arial" w:cs="Arial"/>
          <w:szCs w:val="24"/>
        </w:rPr>
        <w:t xml:space="preserve"> and land use</w:t>
      </w:r>
      <w:r w:rsidRPr="047210BE" w:rsidR="00350C54">
        <w:rPr>
          <w:rFonts w:ascii="Arial" w:hAnsi="Arial" w:cs="Arial"/>
          <w:szCs w:val="24"/>
        </w:rPr>
        <w:t>.</w:t>
      </w:r>
    </w:p>
    <w:p w:rsidRPr="00A33A89" w:rsidR="007A5FE0" w:rsidP="047210BE" w:rsidRDefault="009B00C9" w14:paraId="5D63B25B" w14:textId="7257C3D4">
      <w:pPr>
        <w:pStyle w:val="ListParagraph"/>
        <w:numPr>
          <w:ilvl w:val="0"/>
          <w:numId w:val="41"/>
        </w:numPr>
        <w:spacing w:after="0" w:line="360" w:lineRule="auto"/>
        <w:jc w:val="both"/>
        <w:rPr>
          <w:rFonts w:ascii="Arial" w:hAnsi="Arial" w:cs="Arial"/>
          <w:szCs w:val="24"/>
        </w:rPr>
      </w:pPr>
      <w:r w:rsidRPr="047210BE">
        <w:rPr>
          <w:rFonts w:ascii="Arial" w:hAnsi="Arial" w:cs="Arial"/>
          <w:szCs w:val="24"/>
        </w:rPr>
        <w:t xml:space="preserve">An ability to work in a multi-disciplinary </w:t>
      </w:r>
      <w:r w:rsidRPr="047210BE" w:rsidR="009D7B90">
        <w:rPr>
          <w:rFonts w:ascii="Arial" w:hAnsi="Arial" w:cs="Arial"/>
          <w:szCs w:val="24"/>
        </w:rPr>
        <w:t>team.</w:t>
      </w:r>
      <w:r w:rsidRPr="047210BE">
        <w:rPr>
          <w:rFonts w:ascii="Arial" w:hAnsi="Arial" w:cs="Arial"/>
          <w:szCs w:val="24"/>
        </w:rPr>
        <w:t xml:space="preserve">   </w:t>
      </w:r>
    </w:p>
    <w:p w:rsidRPr="00A33A89" w:rsidR="007A5FE0" w:rsidP="047210BE" w:rsidRDefault="001C7E9A" w14:paraId="29DEBED2" w14:textId="76C03C68">
      <w:pPr>
        <w:pStyle w:val="ListParagraph"/>
        <w:numPr>
          <w:ilvl w:val="0"/>
          <w:numId w:val="41"/>
        </w:numPr>
        <w:spacing w:after="0" w:line="360" w:lineRule="auto"/>
        <w:jc w:val="both"/>
        <w:rPr>
          <w:rFonts w:ascii="Arial" w:hAnsi="Arial" w:cs="Arial"/>
          <w:szCs w:val="24"/>
        </w:rPr>
      </w:pPr>
      <w:r w:rsidRPr="047210BE">
        <w:rPr>
          <w:rFonts w:ascii="Arial" w:hAnsi="Arial" w:cs="Arial"/>
          <w:szCs w:val="24"/>
        </w:rPr>
        <w:t>An interest</w:t>
      </w:r>
      <w:r w:rsidRPr="047210BE" w:rsidR="009B00C9">
        <w:rPr>
          <w:rFonts w:ascii="Arial" w:hAnsi="Arial" w:cs="Arial"/>
          <w:szCs w:val="24"/>
        </w:rPr>
        <w:t xml:space="preserve"> in </w:t>
      </w:r>
      <w:r w:rsidRPr="047210BE" w:rsidR="007A5FE0">
        <w:rPr>
          <w:rFonts w:ascii="Arial" w:hAnsi="Arial" w:cs="Arial"/>
          <w:szCs w:val="24"/>
        </w:rPr>
        <w:t xml:space="preserve">heritage </w:t>
      </w:r>
      <w:r w:rsidRPr="047210BE" w:rsidR="00CC0A20">
        <w:rPr>
          <w:rFonts w:ascii="Arial" w:hAnsi="Arial" w:cs="Arial"/>
          <w:szCs w:val="24"/>
        </w:rPr>
        <w:t xml:space="preserve">e.g. </w:t>
      </w:r>
      <w:r w:rsidRPr="047210BE" w:rsidR="009B00C9">
        <w:rPr>
          <w:rFonts w:ascii="Arial" w:hAnsi="Arial" w:cs="Arial"/>
          <w:szCs w:val="24"/>
        </w:rPr>
        <w:t>biodiversity/ecology/habitats</w:t>
      </w:r>
      <w:r w:rsidRPr="047210BE">
        <w:rPr>
          <w:rFonts w:ascii="Arial" w:hAnsi="Arial" w:cs="Arial"/>
          <w:szCs w:val="24"/>
        </w:rPr>
        <w:t xml:space="preserve"> or built and cultural heritage matters including </w:t>
      </w:r>
      <w:r w:rsidRPr="047210BE" w:rsidR="007A5FE0">
        <w:rPr>
          <w:rFonts w:ascii="Arial" w:hAnsi="Arial" w:cs="Arial"/>
          <w:szCs w:val="24"/>
        </w:rPr>
        <w:t>archaeology</w:t>
      </w:r>
      <w:r w:rsidRPr="047210BE">
        <w:rPr>
          <w:rFonts w:ascii="Arial" w:hAnsi="Arial" w:cs="Arial"/>
          <w:szCs w:val="24"/>
        </w:rPr>
        <w:t xml:space="preserve"> </w:t>
      </w:r>
      <w:r w:rsidRPr="047210BE" w:rsidR="007A5FE0">
        <w:rPr>
          <w:rFonts w:ascii="Arial" w:hAnsi="Arial" w:cs="Arial"/>
          <w:szCs w:val="24"/>
        </w:rPr>
        <w:t>and architectural heritage.</w:t>
      </w:r>
    </w:p>
    <w:p w:rsidRPr="00A33A89" w:rsidR="009D7B90" w:rsidP="047210BE" w:rsidRDefault="009B00C9" w14:paraId="2739BDDA" w14:textId="2275E254">
      <w:pPr>
        <w:pStyle w:val="ListParagraph"/>
        <w:numPr>
          <w:ilvl w:val="0"/>
          <w:numId w:val="41"/>
        </w:numPr>
        <w:spacing w:after="0" w:line="360" w:lineRule="auto"/>
        <w:jc w:val="both"/>
        <w:rPr>
          <w:rFonts w:ascii="Arial" w:hAnsi="Arial" w:cs="Arial"/>
          <w:szCs w:val="24"/>
        </w:rPr>
      </w:pPr>
      <w:r w:rsidRPr="047210BE">
        <w:rPr>
          <w:rFonts w:ascii="Arial" w:hAnsi="Arial" w:cs="Arial"/>
          <w:szCs w:val="24"/>
        </w:rPr>
        <w:t>Communication/presentation</w:t>
      </w:r>
      <w:r w:rsidRPr="047210BE" w:rsidR="00F3360B">
        <w:rPr>
          <w:rFonts w:ascii="Arial" w:hAnsi="Arial" w:cs="Arial"/>
          <w:szCs w:val="24"/>
        </w:rPr>
        <w:t>, listening</w:t>
      </w:r>
      <w:r w:rsidRPr="047210BE">
        <w:rPr>
          <w:rFonts w:ascii="Arial" w:hAnsi="Arial" w:cs="Arial"/>
          <w:szCs w:val="24"/>
        </w:rPr>
        <w:t xml:space="preserve"> and interpersonal </w:t>
      </w:r>
      <w:r w:rsidRPr="047210BE" w:rsidR="009D7B90">
        <w:rPr>
          <w:rFonts w:ascii="Arial" w:hAnsi="Arial" w:cs="Arial"/>
          <w:szCs w:val="24"/>
        </w:rPr>
        <w:t>skills, with a keenness to learn.</w:t>
      </w:r>
      <w:r w:rsidRPr="047210BE">
        <w:rPr>
          <w:rFonts w:ascii="Arial" w:hAnsi="Arial" w:cs="Arial"/>
          <w:szCs w:val="24"/>
        </w:rPr>
        <w:t xml:space="preserve">  </w:t>
      </w:r>
    </w:p>
    <w:p w:rsidRPr="00A33A89" w:rsidR="009D7B90" w:rsidP="047210BE" w:rsidRDefault="009B00C9" w14:paraId="3A98F1CF" w14:textId="77777777">
      <w:pPr>
        <w:pStyle w:val="ListParagraph"/>
        <w:numPr>
          <w:ilvl w:val="0"/>
          <w:numId w:val="41"/>
        </w:numPr>
        <w:spacing w:after="0" w:line="360" w:lineRule="auto"/>
        <w:jc w:val="both"/>
        <w:rPr>
          <w:rFonts w:ascii="Arial" w:hAnsi="Arial" w:cs="Arial"/>
          <w:szCs w:val="24"/>
        </w:rPr>
      </w:pPr>
      <w:r w:rsidRPr="047210BE">
        <w:rPr>
          <w:rFonts w:ascii="Arial" w:hAnsi="Arial" w:cs="Arial"/>
          <w:szCs w:val="24"/>
        </w:rPr>
        <w:t xml:space="preserve">Report writing skills and IT skills.   </w:t>
      </w:r>
    </w:p>
    <w:p w:rsidRPr="00A33A89" w:rsidR="009D7B90" w:rsidP="047210BE" w:rsidRDefault="009B00C9" w14:paraId="352DACB3" w14:textId="1CFCB42E">
      <w:pPr>
        <w:pStyle w:val="ListParagraph"/>
        <w:numPr>
          <w:ilvl w:val="0"/>
          <w:numId w:val="41"/>
        </w:numPr>
        <w:spacing w:after="0" w:line="360" w:lineRule="auto"/>
        <w:jc w:val="both"/>
        <w:rPr>
          <w:rFonts w:ascii="Arial" w:hAnsi="Arial" w:cs="Arial"/>
          <w:szCs w:val="24"/>
        </w:rPr>
      </w:pPr>
      <w:r w:rsidRPr="047210BE">
        <w:rPr>
          <w:rFonts w:ascii="Arial" w:hAnsi="Arial" w:cs="Arial"/>
          <w:szCs w:val="24"/>
        </w:rPr>
        <w:t xml:space="preserve">Time </w:t>
      </w:r>
      <w:r w:rsidRPr="047210BE" w:rsidR="00CC0A20">
        <w:rPr>
          <w:rFonts w:ascii="Arial" w:hAnsi="Arial" w:cs="Arial"/>
          <w:szCs w:val="24"/>
        </w:rPr>
        <w:t>m</w:t>
      </w:r>
      <w:r w:rsidRPr="047210BE">
        <w:rPr>
          <w:rFonts w:ascii="Arial" w:hAnsi="Arial" w:cs="Arial"/>
          <w:szCs w:val="24"/>
        </w:rPr>
        <w:t xml:space="preserve">anagement and organisational skills - an ability to achieve delivery </w:t>
      </w:r>
      <w:r w:rsidRPr="047210BE" w:rsidR="009D7B90">
        <w:rPr>
          <w:rFonts w:ascii="Arial" w:hAnsi="Arial" w:cs="Arial"/>
          <w:szCs w:val="24"/>
        </w:rPr>
        <w:t>of competing</w:t>
      </w:r>
      <w:r w:rsidRPr="047210BE">
        <w:rPr>
          <w:rFonts w:ascii="Arial" w:hAnsi="Arial" w:cs="Arial"/>
          <w:szCs w:val="24"/>
        </w:rPr>
        <w:t xml:space="preserve"> demands within prescribed timelines and </w:t>
      </w:r>
      <w:r w:rsidRPr="047210BE" w:rsidR="009D7B90">
        <w:rPr>
          <w:rFonts w:ascii="Arial" w:hAnsi="Arial" w:cs="Arial"/>
          <w:szCs w:val="24"/>
        </w:rPr>
        <w:t>deadlines.</w:t>
      </w:r>
      <w:r w:rsidRPr="047210BE">
        <w:rPr>
          <w:rFonts w:ascii="Arial" w:hAnsi="Arial" w:cs="Arial"/>
          <w:szCs w:val="24"/>
        </w:rPr>
        <w:t xml:space="preserve">  </w:t>
      </w:r>
    </w:p>
    <w:p w:rsidR="009D7B90" w:rsidP="047210BE" w:rsidRDefault="00F3360B" w14:paraId="15ADCA5D" w14:textId="089B72DA">
      <w:pPr>
        <w:pStyle w:val="ListParagraph"/>
        <w:numPr>
          <w:ilvl w:val="0"/>
          <w:numId w:val="41"/>
        </w:numPr>
        <w:spacing w:after="0" w:line="360" w:lineRule="auto"/>
        <w:jc w:val="both"/>
        <w:rPr>
          <w:rFonts w:ascii="Arial" w:hAnsi="Arial" w:cs="Arial"/>
          <w:szCs w:val="24"/>
        </w:rPr>
      </w:pPr>
      <w:r w:rsidRPr="047210BE">
        <w:rPr>
          <w:rFonts w:ascii="Arial" w:hAnsi="Arial" w:cs="Arial"/>
          <w:szCs w:val="24"/>
        </w:rPr>
        <w:t>Demonstrate conscientiousness, and the ability to i</w:t>
      </w:r>
      <w:r w:rsidRPr="047210BE" w:rsidR="009B00C9">
        <w:rPr>
          <w:rFonts w:ascii="Arial" w:hAnsi="Arial" w:cs="Arial"/>
          <w:szCs w:val="24"/>
        </w:rPr>
        <w:t>dentify</w:t>
      </w:r>
      <w:r w:rsidRPr="047210BE" w:rsidR="00CA0238">
        <w:rPr>
          <w:rFonts w:ascii="Arial" w:hAnsi="Arial" w:cs="Arial"/>
          <w:szCs w:val="24"/>
        </w:rPr>
        <w:t xml:space="preserve"> </w:t>
      </w:r>
      <w:r w:rsidRPr="047210BE" w:rsidR="00CC0A20">
        <w:rPr>
          <w:rFonts w:ascii="Arial" w:hAnsi="Arial" w:cs="Arial"/>
          <w:szCs w:val="24"/>
        </w:rPr>
        <w:t>p</w:t>
      </w:r>
      <w:r w:rsidRPr="047210BE" w:rsidR="009B00C9">
        <w:rPr>
          <w:rFonts w:ascii="Arial" w:hAnsi="Arial" w:cs="Arial"/>
          <w:szCs w:val="24"/>
        </w:rPr>
        <w:t xml:space="preserve">roblems and </w:t>
      </w:r>
      <w:r w:rsidRPr="047210BE" w:rsidR="00CC0A20">
        <w:rPr>
          <w:rFonts w:ascii="Arial" w:hAnsi="Arial" w:cs="Arial"/>
          <w:szCs w:val="24"/>
        </w:rPr>
        <w:t>c</w:t>
      </w:r>
      <w:r w:rsidRPr="047210BE" w:rsidR="009B00C9">
        <w:rPr>
          <w:rFonts w:ascii="Arial" w:hAnsi="Arial" w:cs="Arial"/>
          <w:szCs w:val="24"/>
        </w:rPr>
        <w:t>ontribut</w:t>
      </w:r>
      <w:r w:rsidRPr="047210BE" w:rsidR="00CA0238">
        <w:rPr>
          <w:rFonts w:ascii="Arial" w:hAnsi="Arial" w:cs="Arial"/>
          <w:szCs w:val="24"/>
        </w:rPr>
        <w:t xml:space="preserve">e </w:t>
      </w:r>
      <w:r w:rsidRPr="047210BE" w:rsidR="009B00C9">
        <w:rPr>
          <w:rFonts w:ascii="Arial" w:hAnsi="Arial" w:cs="Arial"/>
          <w:szCs w:val="24"/>
        </w:rPr>
        <w:t xml:space="preserve">to </w:t>
      </w:r>
      <w:r w:rsidRPr="047210BE" w:rsidR="00CC0A20">
        <w:rPr>
          <w:rFonts w:ascii="Arial" w:hAnsi="Arial" w:cs="Arial"/>
          <w:szCs w:val="24"/>
        </w:rPr>
        <w:t>s</w:t>
      </w:r>
      <w:r w:rsidRPr="047210BE" w:rsidR="009D7B90">
        <w:rPr>
          <w:rFonts w:ascii="Arial" w:hAnsi="Arial" w:cs="Arial"/>
          <w:szCs w:val="24"/>
        </w:rPr>
        <w:t>olutions.</w:t>
      </w:r>
      <w:r w:rsidRPr="047210BE" w:rsidR="009B00C9">
        <w:rPr>
          <w:rFonts w:ascii="Arial" w:hAnsi="Arial" w:cs="Arial"/>
          <w:szCs w:val="24"/>
        </w:rPr>
        <w:t xml:space="preserve"> </w:t>
      </w:r>
    </w:p>
    <w:p w:rsidRPr="00E4670B" w:rsidR="00E4670B" w:rsidP="047210BE" w:rsidRDefault="00E4670B" w14:paraId="16226CAE" w14:textId="12EC5601">
      <w:pPr>
        <w:pStyle w:val="ListParagraph"/>
        <w:numPr>
          <w:ilvl w:val="0"/>
          <w:numId w:val="41"/>
        </w:numPr>
        <w:spacing w:after="0" w:line="360" w:lineRule="auto"/>
        <w:jc w:val="both"/>
        <w:rPr>
          <w:rFonts w:ascii="Arial" w:hAnsi="Arial" w:cs="Arial"/>
          <w:szCs w:val="24"/>
        </w:rPr>
      </w:pPr>
      <w:r w:rsidRPr="047210BE">
        <w:rPr>
          <w:rFonts w:ascii="Arial" w:hAnsi="Arial" w:cs="Arial"/>
          <w:color w:val="000000"/>
          <w:szCs w:val="24"/>
          <w:shd w:val="clear" w:color="auto" w:fill="FFFFFF"/>
        </w:rPr>
        <w:t xml:space="preserve">For candidates who are unable to drive, </w:t>
      </w:r>
      <w:r w:rsidRPr="047210BE" w:rsidR="005B60D7">
        <w:rPr>
          <w:rFonts w:ascii="Arial" w:hAnsi="Arial" w:cs="Arial"/>
          <w:color w:val="000000"/>
          <w:szCs w:val="24"/>
          <w:shd w:val="clear" w:color="auto" w:fill="FFFFFF"/>
        </w:rPr>
        <w:t>full-time</w:t>
      </w:r>
      <w:r w:rsidRPr="047210BE">
        <w:rPr>
          <w:rFonts w:ascii="Arial" w:hAnsi="Arial" w:cs="Arial"/>
          <w:color w:val="000000"/>
          <w:szCs w:val="24"/>
          <w:shd w:val="clear" w:color="auto" w:fill="FFFFFF"/>
        </w:rPr>
        <w:t xml:space="preserve"> access to public transport </w:t>
      </w:r>
      <w:r w:rsidRPr="047210BE">
        <w:rPr>
          <w:rFonts w:ascii="Arial" w:hAnsi="Arial" w:cs="Arial"/>
          <w:b/>
          <w:bCs/>
          <w:color w:val="000000"/>
          <w:szCs w:val="24"/>
          <w:shd w:val="clear" w:color="auto" w:fill="FFFFFF"/>
        </w:rPr>
        <w:t>or</w:t>
      </w:r>
      <w:r w:rsidRPr="047210BE">
        <w:rPr>
          <w:rFonts w:ascii="Arial" w:hAnsi="Arial" w:cs="Arial"/>
          <w:color w:val="000000"/>
          <w:szCs w:val="24"/>
          <w:shd w:val="clear" w:color="auto" w:fill="FFFFFF"/>
        </w:rPr>
        <w:t xml:space="preserve"> for those who do drive</w:t>
      </w:r>
      <w:r w:rsidRPr="047210BE" w:rsidR="006B2968">
        <w:rPr>
          <w:rFonts w:ascii="Arial" w:hAnsi="Arial" w:cs="Arial"/>
          <w:color w:val="000000"/>
          <w:szCs w:val="24"/>
          <w:shd w:val="clear" w:color="auto" w:fill="FFFFFF"/>
        </w:rPr>
        <w:t>,</w:t>
      </w:r>
      <w:r w:rsidRPr="047210BE">
        <w:rPr>
          <w:rFonts w:ascii="Arial" w:hAnsi="Arial" w:cs="Arial"/>
          <w:color w:val="000000"/>
          <w:szCs w:val="24"/>
          <w:shd w:val="clear" w:color="auto" w:fill="FFFFFF"/>
        </w:rPr>
        <w:t xml:space="preserve"> a full unendorsed category B driving licence and access to a car</w:t>
      </w:r>
      <w:r w:rsidRPr="047210BE" w:rsidR="00E46B36">
        <w:rPr>
          <w:rFonts w:ascii="Arial" w:hAnsi="Arial" w:cs="Arial"/>
          <w:color w:val="000000"/>
          <w:szCs w:val="24"/>
          <w:shd w:val="clear" w:color="auto" w:fill="FFFFFF"/>
        </w:rPr>
        <w:t>.</w:t>
      </w:r>
    </w:p>
    <w:p w:rsidRPr="00E46B36" w:rsidR="00E46B36" w:rsidP="047210BE" w:rsidRDefault="00E46B36" w14:paraId="28B08A8A" w14:textId="77777777">
      <w:pPr>
        <w:spacing w:after="0" w:line="360" w:lineRule="auto"/>
        <w:jc w:val="both"/>
        <w:rPr>
          <w:rFonts w:ascii="Arial" w:hAnsi="Arial" w:cs="Arial"/>
          <w:szCs w:val="24"/>
        </w:rPr>
      </w:pPr>
    </w:p>
    <w:p w:rsidRPr="00A33A89" w:rsidR="0018174D" w:rsidP="047210BE" w:rsidRDefault="00033968" w14:paraId="1BA4F835" w14:textId="0B84931E">
      <w:pPr>
        <w:spacing w:line="360" w:lineRule="auto"/>
        <w:ind w:left="720" w:hanging="720"/>
        <w:jc w:val="both"/>
        <w:rPr>
          <w:rFonts w:ascii="Arial" w:hAnsi="Arial" w:cs="Arial"/>
          <w:b/>
          <w:bCs/>
          <w:szCs w:val="24"/>
        </w:rPr>
      </w:pPr>
      <w:r w:rsidRPr="047210BE">
        <w:rPr>
          <w:rFonts w:ascii="Arial" w:hAnsi="Arial" w:cs="Arial"/>
          <w:b/>
          <w:bCs/>
          <w:szCs w:val="24"/>
        </w:rPr>
        <w:t xml:space="preserve">It </w:t>
      </w:r>
      <w:r w:rsidRPr="047210BE" w:rsidR="0018174D">
        <w:rPr>
          <w:rFonts w:ascii="Arial" w:hAnsi="Arial" w:cs="Arial"/>
          <w:b/>
          <w:bCs/>
          <w:szCs w:val="24"/>
        </w:rPr>
        <w:t>is also desirable, but not essential, that candidates will have</w:t>
      </w:r>
    </w:p>
    <w:p w:rsidRPr="00A33A89" w:rsidR="005F1C4D" w:rsidP="047210BE" w:rsidRDefault="000041E1" w14:paraId="29987D1E" w14:textId="168CFC55">
      <w:pPr>
        <w:pStyle w:val="ListParagraph"/>
        <w:numPr>
          <w:ilvl w:val="0"/>
          <w:numId w:val="26"/>
        </w:numPr>
        <w:spacing w:line="360" w:lineRule="auto"/>
        <w:jc w:val="both"/>
        <w:rPr>
          <w:rFonts w:ascii="Arial" w:hAnsi="Arial" w:cs="Arial"/>
          <w:szCs w:val="24"/>
        </w:rPr>
      </w:pPr>
      <w:r w:rsidRPr="047210BE">
        <w:rPr>
          <w:rFonts w:ascii="Arial" w:hAnsi="Arial" w:cs="Arial"/>
          <w:szCs w:val="24"/>
        </w:rPr>
        <w:t>Previous e</w:t>
      </w:r>
      <w:r w:rsidRPr="047210BE" w:rsidR="00F3360B">
        <w:rPr>
          <w:rFonts w:ascii="Arial" w:hAnsi="Arial" w:cs="Arial"/>
          <w:szCs w:val="24"/>
        </w:rPr>
        <w:t>xperience in environmental planning, land use planning, or spatial planning</w:t>
      </w:r>
      <w:r w:rsidRPr="047210BE" w:rsidR="00B27202">
        <w:rPr>
          <w:rFonts w:ascii="Arial" w:hAnsi="Arial" w:cs="Arial"/>
          <w:szCs w:val="24"/>
        </w:rPr>
        <w:t>.</w:t>
      </w:r>
    </w:p>
    <w:p w:rsidR="00D55138" w:rsidP="047210BE" w:rsidRDefault="000041E1" w14:paraId="39260E1E" w14:textId="288EF08B">
      <w:pPr>
        <w:pStyle w:val="ListParagraph"/>
        <w:numPr>
          <w:ilvl w:val="0"/>
          <w:numId w:val="26"/>
        </w:numPr>
        <w:spacing w:line="360" w:lineRule="auto"/>
        <w:jc w:val="both"/>
        <w:rPr>
          <w:rFonts w:ascii="Arial" w:hAnsi="Arial" w:cs="Arial"/>
          <w:szCs w:val="24"/>
        </w:rPr>
      </w:pPr>
      <w:r w:rsidRPr="047210BE">
        <w:rPr>
          <w:rFonts w:ascii="Arial" w:hAnsi="Arial" w:cs="Arial"/>
          <w:szCs w:val="24"/>
        </w:rPr>
        <w:t>Experience in environmental assessment including SEA/EIA/AA, ecological assessment, landscape and visual assessment etc.</w:t>
      </w:r>
    </w:p>
    <w:p w:rsidR="00E4670B" w:rsidP="047210BE" w:rsidRDefault="00E4670B" w14:paraId="1111534B" w14:textId="4CCE034E">
      <w:pPr>
        <w:pStyle w:val="ListParagraph"/>
        <w:numPr>
          <w:ilvl w:val="0"/>
          <w:numId w:val="26"/>
        </w:numPr>
        <w:spacing w:line="360" w:lineRule="auto"/>
        <w:jc w:val="both"/>
        <w:rPr>
          <w:rFonts w:ascii="Arial" w:hAnsi="Arial" w:cs="Arial"/>
          <w:szCs w:val="24"/>
        </w:rPr>
      </w:pPr>
      <w:r w:rsidRPr="047210BE">
        <w:rPr>
          <w:rFonts w:ascii="Arial" w:hAnsi="Arial" w:cs="Arial"/>
          <w:szCs w:val="24"/>
        </w:rPr>
        <w:t>Knowledge of GIS and its role in spatial data.</w:t>
      </w:r>
    </w:p>
    <w:p w:rsidR="00A57CD0" w:rsidP="047210BE" w:rsidRDefault="008337C9" w14:paraId="66132E7C" w14:textId="75DB1CB9">
      <w:pPr>
        <w:pStyle w:val="ListParagraph"/>
        <w:numPr>
          <w:ilvl w:val="0"/>
          <w:numId w:val="26"/>
        </w:numPr>
        <w:spacing w:after="0" w:line="360" w:lineRule="auto"/>
        <w:jc w:val="both"/>
        <w:rPr>
          <w:rFonts w:ascii="Arial" w:hAnsi="Arial" w:cs="Arial"/>
          <w:szCs w:val="24"/>
        </w:rPr>
      </w:pPr>
      <w:r w:rsidRPr="047210BE">
        <w:rPr>
          <w:rFonts w:ascii="Arial" w:hAnsi="Arial" w:cs="Arial"/>
          <w:szCs w:val="24"/>
        </w:rPr>
        <w:t>The ability to communicate through the Irish language, both verbal and written.</w:t>
      </w:r>
    </w:p>
    <w:p w:rsidRPr="008337C9" w:rsidR="008337C9" w:rsidP="047210BE" w:rsidRDefault="008337C9" w14:paraId="3585B9B8" w14:textId="77777777">
      <w:pPr>
        <w:spacing w:after="0" w:line="360" w:lineRule="auto"/>
        <w:jc w:val="both"/>
        <w:rPr>
          <w:rFonts w:ascii="Arial" w:hAnsi="Arial" w:cs="Arial"/>
          <w:szCs w:val="24"/>
        </w:rPr>
      </w:pPr>
    </w:p>
    <w:p w:rsidR="00C649C2" w:rsidP="009645A9" w:rsidRDefault="00C649C2" w14:paraId="18A09089" w14:textId="4F6162AC">
      <w:pPr>
        <w:spacing w:line="360" w:lineRule="auto"/>
        <w:jc w:val="both"/>
        <w:rPr>
          <w:rFonts w:ascii="Arial" w:hAnsi="Arial" w:cs="Arial"/>
          <w:color w:val="000000" w:themeColor="text1"/>
        </w:rPr>
      </w:pPr>
      <w:r w:rsidRPr="00C649C2">
        <w:rPr>
          <w:rFonts w:ascii="Arial" w:hAnsi="Arial" w:cs="Arial"/>
          <w:b/>
          <w:bCs/>
          <w:color w:val="000000" w:themeColor="text1"/>
        </w:rPr>
        <w:t>Citizenship Requirements</w:t>
      </w:r>
      <w:r w:rsidRPr="00C649C2">
        <w:rPr>
          <w:rFonts w:ascii="Arial" w:hAnsi="Arial" w:cs="Arial"/>
          <w:color w:val="000000" w:themeColor="text1"/>
        </w:rPr>
        <w:t> </w:t>
      </w:r>
    </w:p>
    <w:p w:rsidRPr="00C649C2" w:rsidR="00C649C2" w:rsidP="009645A9" w:rsidRDefault="00C649C2" w14:paraId="2034B0E0" w14:textId="30AACA6C">
      <w:pPr>
        <w:spacing w:line="360" w:lineRule="auto"/>
        <w:jc w:val="both"/>
        <w:rPr>
          <w:rFonts w:ascii="Arial" w:hAnsi="Arial" w:cs="Arial"/>
          <w:color w:val="000000" w:themeColor="text1"/>
        </w:rPr>
      </w:pPr>
      <w:r w:rsidRPr="00C649C2">
        <w:rPr>
          <w:rFonts w:ascii="Arial" w:hAnsi="Arial" w:cs="Arial"/>
          <w:color w:val="000000" w:themeColor="text1"/>
        </w:rPr>
        <w:t>Eligible candidates must be, on the latest date for receipt of completed application forms;</w:t>
      </w:r>
    </w:p>
    <w:p w:rsidRPr="00C649C2" w:rsidR="00C649C2" w:rsidP="009645A9" w:rsidRDefault="00C649C2" w14:paraId="2D1C4049" w14:textId="0DD8A979">
      <w:pPr>
        <w:spacing w:line="360" w:lineRule="auto"/>
        <w:jc w:val="both"/>
        <w:rPr>
          <w:rFonts w:ascii="Arial" w:hAnsi="Arial" w:cs="Arial"/>
          <w:color w:val="000000" w:themeColor="text1"/>
        </w:rPr>
      </w:pPr>
      <w:r w:rsidRPr="00C649C2">
        <w:rPr>
          <w:rFonts w:ascii="Arial" w:hAnsi="Arial" w:cs="Arial"/>
          <w:color w:val="000000" w:themeColor="text1"/>
        </w:rPr>
        <w:t>(a) A citizen of the European Economic Area (EEA). The EEA consists of the Member States of the European Union, Iceland, Liechtenstein and Norway; or </w:t>
      </w:r>
    </w:p>
    <w:p w:rsidRPr="00C649C2" w:rsidR="00C649C2" w:rsidP="009645A9" w:rsidRDefault="00385BF9" w14:paraId="00884457" w14:textId="5F283B74">
      <w:pPr>
        <w:spacing w:line="360" w:lineRule="auto"/>
        <w:jc w:val="both"/>
        <w:rPr>
          <w:rFonts w:ascii="Arial" w:hAnsi="Arial" w:cs="Arial"/>
          <w:color w:val="000000" w:themeColor="text1"/>
        </w:rPr>
      </w:pPr>
      <w:r>
        <w:rPr>
          <w:rFonts w:ascii="Arial" w:hAnsi="Arial" w:cs="Arial"/>
          <w:color w:val="000000" w:themeColor="text1"/>
        </w:rPr>
        <w:t xml:space="preserve">(b) </w:t>
      </w:r>
      <w:r w:rsidRPr="00C649C2" w:rsidR="00C649C2">
        <w:rPr>
          <w:rFonts w:ascii="Arial" w:hAnsi="Arial" w:cs="Arial"/>
          <w:color w:val="000000" w:themeColor="text1"/>
        </w:rPr>
        <w:t>A citizen of the United Kingdom (UK); or </w:t>
      </w:r>
    </w:p>
    <w:p w:rsidRPr="00C649C2" w:rsidR="00C649C2" w:rsidP="009645A9" w:rsidRDefault="00C649C2" w14:paraId="79A3B6A4" w14:textId="3B0F9F6E">
      <w:pPr>
        <w:spacing w:line="360" w:lineRule="auto"/>
        <w:jc w:val="both"/>
        <w:rPr>
          <w:rFonts w:ascii="Arial" w:hAnsi="Arial" w:cs="Arial"/>
          <w:color w:val="000000" w:themeColor="text1"/>
        </w:rPr>
      </w:pPr>
      <w:r w:rsidRPr="00C649C2">
        <w:rPr>
          <w:rFonts w:ascii="Arial" w:hAnsi="Arial" w:cs="Arial"/>
          <w:color w:val="000000" w:themeColor="text1"/>
        </w:rPr>
        <w:t>(c) A citizen of Switzerland pursuant to the agreement between the EU and Switzerland on the free movement of persons; or </w:t>
      </w:r>
    </w:p>
    <w:p w:rsidRPr="00C649C2" w:rsidR="00C649C2" w:rsidP="009645A9" w:rsidRDefault="00C649C2" w14:paraId="17F01E52" w14:textId="7DFFB2A8">
      <w:pPr>
        <w:spacing w:line="360" w:lineRule="auto"/>
        <w:jc w:val="both"/>
        <w:rPr>
          <w:rFonts w:ascii="Arial" w:hAnsi="Arial" w:cs="Arial"/>
          <w:color w:val="000000" w:themeColor="text1"/>
        </w:rPr>
      </w:pPr>
      <w:r w:rsidRPr="00C649C2">
        <w:rPr>
          <w:rFonts w:ascii="Arial" w:hAnsi="Arial" w:cs="Arial"/>
          <w:color w:val="000000" w:themeColor="text1"/>
        </w:rPr>
        <w:t>(d) A non-EEA citizen who is a spouse or child of an EEA or UK or Swiss citizen and has a stamp 4 visa; or </w:t>
      </w:r>
    </w:p>
    <w:p w:rsidR="007E5A9E" w:rsidP="009645A9" w:rsidRDefault="00C649C2" w14:paraId="1822B6D7" w14:textId="363F3FD8">
      <w:pPr>
        <w:spacing w:line="360" w:lineRule="auto"/>
        <w:jc w:val="both"/>
        <w:rPr>
          <w:rFonts w:ascii="Arial" w:hAnsi="Arial" w:cs="Arial"/>
          <w:color w:val="000000" w:themeColor="text1"/>
        </w:rPr>
      </w:pPr>
      <w:r w:rsidRPr="00C649C2">
        <w:rPr>
          <w:rFonts w:ascii="Arial" w:hAnsi="Arial" w:cs="Arial"/>
          <w:color w:val="000000" w:themeColor="text1"/>
        </w:rPr>
        <w:t xml:space="preserve">(e) A person awarded international protection under the International Protection Act 2015 or any family member entitled to remain in the State </w:t>
      </w:r>
      <w:proofErr w:type="gramStart"/>
      <w:r w:rsidRPr="00C649C2">
        <w:rPr>
          <w:rFonts w:ascii="Arial" w:hAnsi="Arial" w:cs="Arial"/>
          <w:color w:val="000000" w:themeColor="text1"/>
        </w:rPr>
        <w:t>as a result of</w:t>
      </w:r>
      <w:proofErr w:type="gramEnd"/>
      <w:r w:rsidRPr="00C649C2">
        <w:rPr>
          <w:rFonts w:ascii="Arial" w:hAnsi="Arial" w:cs="Arial"/>
          <w:color w:val="000000" w:themeColor="text1"/>
        </w:rPr>
        <w:t xml:space="preserve"> family reunification and has a stamp 4 visa</w:t>
      </w:r>
      <w:r w:rsidR="00C96B7E">
        <w:rPr>
          <w:rFonts w:ascii="Arial" w:hAnsi="Arial" w:cs="Arial"/>
          <w:color w:val="000000" w:themeColor="text1"/>
        </w:rPr>
        <w:t>;</w:t>
      </w:r>
      <w:r w:rsidRPr="00C649C2">
        <w:rPr>
          <w:rFonts w:ascii="Arial" w:hAnsi="Arial" w:cs="Arial"/>
          <w:color w:val="000000" w:themeColor="text1"/>
        </w:rPr>
        <w:t xml:space="preserve"> or </w:t>
      </w:r>
    </w:p>
    <w:p w:rsidRPr="009453E9" w:rsidR="00B74EF4" w:rsidP="009645A9" w:rsidRDefault="00C649C2" w14:paraId="34F466E4" w14:textId="72AFE43B">
      <w:pPr>
        <w:spacing w:line="360" w:lineRule="auto"/>
        <w:jc w:val="both"/>
        <w:rPr>
          <w:rFonts w:ascii="Arial" w:hAnsi="Arial" w:cs="Arial"/>
          <w:color w:val="000000" w:themeColor="text1"/>
        </w:rPr>
      </w:pPr>
      <w:r w:rsidRPr="00C649C2">
        <w:rPr>
          <w:rFonts w:ascii="Arial" w:hAnsi="Arial" w:cs="Arial"/>
          <w:color w:val="000000" w:themeColor="text1"/>
        </w:rPr>
        <w:t>(f) A non-EEA citizen who is a parent of a dependent child who is a citizen of, and resident in, an EEA member state or the UK or Switzerland and has a stamp 4 visa. </w:t>
      </w:r>
    </w:p>
    <w:p w:rsidRPr="00A33A89" w:rsidR="00D55138" w:rsidP="009645A9" w:rsidRDefault="00D55138" w14:paraId="03F857F7" w14:textId="3D77DAD2">
      <w:pPr>
        <w:spacing w:line="360" w:lineRule="auto"/>
        <w:jc w:val="both"/>
        <w:rPr>
          <w:rFonts w:ascii="Arial" w:hAnsi="Arial" w:cs="Arial"/>
          <w:color w:val="0070C0"/>
        </w:rPr>
      </w:pPr>
      <w:r w:rsidRPr="00A33A89">
        <w:rPr>
          <w:rFonts w:ascii="Arial" w:hAnsi="Arial" w:cs="Arial"/>
          <w:color w:val="0070C0"/>
        </w:rPr>
        <w:t xml:space="preserve">Reporting </w:t>
      </w:r>
    </w:p>
    <w:p w:rsidRPr="00A33A89" w:rsidR="00FC2CB1" w:rsidP="009645A9" w:rsidRDefault="00D55138" w14:paraId="4D802F91" w14:textId="56A5DC5C">
      <w:pPr>
        <w:spacing w:line="360" w:lineRule="auto"/>
        <w:jc w:val="both"/>
        <w:rPr>
          <w:rFonts w:ascii="Arial" w:hAnsi="Arial" w:cs="Arial"/>
        </w:rPr>
      </w:pPr>
      <w:r w:rsidRPr="00A33A89">
        <w:rPr>
          <w:rFonts w:ascii="Arial" w:hAnsi="Arial" w:cs="Arial"/>
        </w:rPr>
        <w:t xml:space="preserve">The </w:t>
      </w:r>
      <w:r w:rsidRPr="00A33A89" w:rsidR="000041E1">
        <w:rPr>
          <w:rFonts w:ascii="Arial" w:hAnsi="Arial" w:cs="Arial"/>
        </w:rPr>
        <w:t>Planning Officer</w:t>
      </w:r>
      <w:r w:rsidRPr="00A33A89" w:rsidR="00525420">
        <w:rPr>
          <w:rFonts w:ascii="Arial" w:hAnsi="Arial" w:cs="Arial"/>
        </w:rPr>
        <w:t xml:space="preserve"> </w:t>
      </w:r>
      <w:r w:rsidRPr="00A33A89" w:rsidR="00D57B4F">
        <w:rPr>
          <w:rFonts w:ascii="Arial" w:hAnsi="Arial" w:cs="Arial"/>
        </w:rPr>
        <w:t xml:space="preserve">will report to </w:t>
      </w:r>
      <w:r w:rsidRPr="00A33A89" w:rsidR="00E61186">
        <w:rPr>
          <w:rFonts w:ascii="Arial" w:hAnsi="Arial" w:cs="Arial"/>
        </w:rPr>
        <w:t xml:space="preserve">the </w:t>
      </w:r>
      <w:r w:rsidRPr="00A33A89" w:rsidR="000041E1">
        <w:rPr>
          <w:rFonts w:ascii="Arial" w:hAnsi="Arial" w:cs="Arial"/>
        </w:rPr>
        <w:t>Senior</w:t>
      </w:r>
      <w:r w:rsidRPr="00A33A89" w:rsidR="00916E2A">
        <w:rPr>
          <w:rFonts w:ascii="Arial" w:hAnsi="Arial" w:cs="Arial"/>
        </w:rPr>
        <w:t xml:space="preserve"> Planner</w:t>
      </w:r>
      <w:r w:rsidRPr="00A33A89" w:rsidR="00E818A8">
        <w:rPr>
          <w:rFonts w:ascii="Arial" w:hAnsi="Arial" w:cs="Arial"/>
        </w:rPr>
        <w:t>,</w:t>
      </w:r>
      <w:r w:rsidRPr="00A33A89" w:rsidR="00E61186">
        <w:rPr>
          <w:rFonts w:ascii="Arial" w:hAnsi="Arial" w:cs="Arial"/>
        </w:rPr>
        <w:t xml:space="preserve"> </w:t>
      </w:r>
      <w:r w:rsidRPr="00A33A89" w:rsidR="00D57B4F">
        <w:rPr>
          <w:rFonts w:ascii="Arial" w:hAnsi="Arial" w:cs="Arial"/>
        </w:rPr>
        <w:t xml:space="preserve">or </w:t>
      </w:r>
      <w:r w:rsidRPr="00A33A89" w:rsidR="00897DFB">
        <w:rPr>
          <w:rFonts w:ascii="Arial" w:hAnsi="Arial" w:cs="Arial"/>
        </w:rPr>
        <w:t xml:space="preserve">any </w:t>
      </w:r>
      <w:r w:rsidRPr="00A33A89" w:rsidR="00D57B4F">
        <w:rPr>
          <w:rFonts w:ascii="Arial" w:hAnsi="Arial" w:cs="Arial"/>
        </w:rPr>
        <w:t>other person as may be determined from time to time by the CEO</w:t>
      </w:r>
      <w:r w:rsidR="00256C83">
        <w:rPr>
          <w:rFonts w:ascii="Arial" w:hAnsi="Arial" w:cs="Arial"/>
        </w:rPr>
        <w:t>.</w:t>
      </w:r>
    </w:p>
    <w:p w:rsidRPr="00A33A89" w:rsidR="00D55138" w:rsidP="009645A9" w:rsidRDefault="00D55138" w14:paraId="37B2CFA7" w14:textId="44781310">
      <w:pPr>
        <w:spacing w:line="360" w:lineRule="auto"/>
        <w:jc w:val="both"/>
        <w:rPr>
          <w:rFonts w:ascii="Arial" w:hAnsi="Arial" w:cs="Arial"/>
          <w:color w:val="0070C0"/>
        </w:rPr>
      </w:pPr>
      <w:r w:rsidRPr="00A33A89">
        <w:rPr>
          <w:rFonts w:ascii="Arial" w:hAnsi="Arial" w:cs="Arial"/>
          <w:color w:val="0070C0"/>
        </w:rPr>
        <w:t>Competencies for the Role</w:t>
      </w:r>
    </w:p>
    <w:p w:rsidR="00504EB0" w:rsidP="009645A9" w:rsidRDefault="00D55138" w14:paraId="223A8DD7" w14:textId="48C96548">
      <w:pPr>
        <w:spacing w:line="360" w:lineRule="auto"/>
        <w:jc w:val="both"/>
        <w:rPr>
          <w:rFonts w:ascii="Arial" w:hAnsi="Arial" w:cs="Arial"/>
        </w:rPr>
      </w:pPr>
      <w:r w:rsidRPr="00A33A89">
        <w:rPr>
          <w:rFonts w:ascii="Arial" w:hAnsi="Arial" w:cs="Arial"/>
        </w:rPr>
        <w:t>The successful candidate must be able to demonstrate that they possess the requisite competencies required for this position. The required competencies are set out in appendix 1</w:t>
      </w:r>
      <w:r w:rsidRPr="00A33A89" w:rsidR="0056179F">
        <w:rPr>
          <w:rFonts w:ascii="Arial" w:hAnsi="Arial" w:cs="Arial"/>
        </w:rPr>
        <w:t>.</w:t>
      </w:r>
    </w:p>
    <w:p w:rsidRPr="0038350F" w:rsidR="0038350F" w:rsidP="009645A9" w:rsidRDefault="0038350F" w14:paraId="25FD08B0" w14:textId="77777777">
      <w:pPr>
        <w:spacing w:line="360" w:lineRule="auto"/>
        <w:jc w:val="both"/>
        <w:rPr>
          <w:rFonts w:ascii="Arial" w:hAnsi="Arial" w:cs="Arial"/>
        </w:rPr>
      </w:pPr>
    </w:p>
    <w:p w:rsidRPr="00A33A89" w:rsidR="00D55138" w:rsidP="009645A9" w:rsidRDefault="00D55138" w14:paraId="02023B0A" w14:textId="48987C32">
      <w:pPr>
        <w:spacing w:line="360" w:lineRule="auto"/>
        <w:jc w:val="both"/>
        <w:rPr>
          <w:rFonts w:ascii="Arial" w:hAnsi="Arial" w:cs="Arial"/>
          <w:b/>
          <w:bCs/>
        </w:rPr>
      </w:pPr>
      <w:r w:rsidRPr="047210BE">
        <w:rPr>
          <w:rFonts w:ascii="Arial" w:hAnsi="Arial" w:cs="Arial"/>
          <w:b/>
          <w:bCs/>
        </w:rPr>
        <w:t>C</w:t>
      </w:r>
      <w:r w:rsidRPr="047210BE" w:rsidR="2DEFD697">
        <w:rPr>
          <w:rFonts w:ascii="Arial" w:hAnsi="Arial" w:cs="Arial"/>
          <w:b/>
          <w:bCs/>
        </w:rPr>
        <w:t>onditions of Service</w:t>
      </w:r>
      <w:r w:rsidRPr="047210BE" w:rsidR="00B058B8">
        <w:rPr>
          <w:rFonts w:ascii="Arial" w:hAnsi="Arial" w:cs="Arial"/>
          <w:b/>
          <w:bCs/>
        </w:rPr>
        <w:t xml:space="preserve"> </w:t>
      </w:r>
    </w:p>
    <w:p w:rsidRPr="00A33A89" w:rsidR="00D55138" w:rsidP="009645A9" w:rsidRDefault="00D55138" w14:paraId="2A9F948C" w14:textId="77777777">
      <w:pPr>
        <w:spacing w:line="360" w:lineRule="auto"/>
        <w:jc w:val="both"/>
        <w:rPr>
          <w:rFonts w:ascii="Arial" w:hAnsi="Arial" w:cs="Arial"/>
          <w:color w:val="0070C0"/>
        </w:rPr>
      </w:pPr>
      <w:r w:rsidRPr="00A33A89">
        <w:rPr>
          <w:rFonts w:ascii="Arial" w:hAnsi="Arial" w:cs="Arial"/>
          <w:color w:val="0070C0"/>
        </w:rPr>
        <w:t>Tenure</w:t>
      </w:r>
    </w:p>
    <w:p w:rsidRPr="00A33A89" w:rsidR="00D55138" w:rsidP="009645A9" w:rsidRDefault="00C72E83" w14:paraId="47129541" w14:textId="1823A160">
      <w:pPr>
        <w:spacing w:line="360" w:lineRule="auto"/>
        <w:jc w:val="both"/>
        <w:rPr>
          <w:rFonts w:ascii="Arial" w:hAnsi="Arial" w:cs="Arial"/>
        </w:rPr>
      </w:pPr>
      <w:r>
        <w:rPr>
          <w:rFonts w:ascii="Arial" w:hAnsi="Arial" w:cs="Arial"/>
        </w:rPr>
        <w:t xml:space="preserve">This is a permanent position. </w:t>
      </w:r>
      <w:r w:rsidRPr="00A33A89" w:rsidR="000535A0">
        <w:rPr>
          <w:rFonts w:ascii="Arial" w:hAnsi="Arial" w:cs="Arial"/>
        </w:rPr>
        <w:t xml:space="preserve">Secondment will be considered from serving public servants. </w:t>
      </w:r>
    </w:p>
    <w:p w:rsidRPr="00A33A89" w:rsidR="00D55138" w:rsidP="009645A9" w:rsidRDefault="00D55138" w14:paraId="2EF4B9A7" w14:textId="77777777">
      <w:pPr>
        <w:spacing w:line="360" w:lineRule="auto"/>
        <w:jc w:val="both"/>
        <w:rPr>
          <w:rFonts w:ascii="Arial" w:hAnsi="Arial" w:cs="Arial"/>
        </w:rPr>
      </w:pPr>
      <w:r w:rsidRPr="00A33A89">
        <w:rPr>
          <w:rFonts w:ascii="Arial" w:hAnsi="Arial" w:cs="Arial"/>
          <w:color w:val="0070C0"/>
        </w:rPr>
        <w:t>Salary</w:t>
      </w:r>
      <w:r w:rsidRPr="00A33A89">
        <w:rPr>
          <w:rFonts w:ascii="Arial" w:hAnsi="Arial" w:cs="Arial"/>
        </w:rPr>
        <w:t xml:space="preserve"> </w:t>
      </w:r>
    </w:p>
    <w:p w:rsidR="00F3461E" w:rsidP="009645A9" w:rsidRDefault="00D55138" w14:paraId="43DFAFAF" w14:textId="4BE3BE85">
      <w:pPr>
        <w:spacing w:line="360" w:lineRule="auto"/>
        <w:jc w:val="both"/>
        <w:rPr>
          <w:rFonts w:ascii="Arial" w:hAnsi="Arial" w:cs="Arial"/>
        </w:rPr>
      </w:pPr>
      <w:r w:rsidRPr="00A33A89">
        <w:rPr>
          <w:rFonts w:ascii="Arial" w:hAnsi="Arial" w:cs="Arial"/>
        </w:rPr>
        <w:t xml:space="preserve">The position of </w:t>
      </w:r>
      <w:r w:rsidR="00697268">
        <w:rPr>
          <w:rFonts w:ascii="Arial" w:hAnsi="Arial" w:cs="Arial"/>
        </w:rPr>
        <w:t>Plann</w:t>
      </w:r>
      <w:r w:rsidR="00B204E4">
        <w:rPr>
          <w:rFonts w:ascii="Arial" w:hAnsi="Arial" w:cs="Arial"/>
        </w:rPr>
        <w:t>ing</w:t>
      </w:r>
      <w:r w:rsidR="00697268">
        <w:rPr>
          <w:rFonts w:ascii="Arial" w:hAnsi="Arial" w:cs="Arial"/>
        </w:rPr>
        <w:t xml:space="preserve"> Officer</w:t>
      </w:r>
      <w:r w:rsidRPr="00A33A89" w:rsidR="0058276B">
        <w:rPr>
          <w:rFonts w:ascii="Arial" w:hAnsi="Arial" w:cs="Arial"/>
        </w:rPr>
        <w:t xml:space="preserve"> is</w:t>
      </w:r>
      <w:r w:rsidRPr="00A33A89">
        <w:rPr>
          <w:rFonts w:ascii="Arial" w:hAnsi="Arial" w:cs="Arial"/>
        </w:rPr>
        <w:t xml:space="preserve"> analogous to the Civil Service Grade of E</w:t>
      </w:r>
      <w:r w:rsidR="00F3461E">
        <w:rPr>
          <w:rFonts w:ascii="Arial" w:hAnsi="Arial" w:cs="Arial"/>
        </w:rPr>
        <w:t>nginee</w:t>
      </w:r>
      <w:r w:rsidRPr="00A33A89">
        <w:rPr>
          <w:rFonts w:ascii="Arial" w:hAnsi="Arial" w:cs="Arial"/>
        </w:rPr>
        <w:t>r</w:t>
      </w:r>
      <w:r w:rsidR="00F3461E">
        <w:rPr>
          <w:rFonts w:ascii="Arial" w:hAnsi="Arial" w:cs="Arial"/>
        </w:rPr>
        <w:t xml:space="preserve"> Grade III</w:t>
      </w:r>
      <w:r w:rsidRPr="00A33A89">
        <w:rPr>
          <w:rFonts w:ascii="Arial" w:hAnsi="Arial" w:cs="Arial"/>
        </w:rPr>
        <w:t>. The (PPC) salary scale, including the required pension contribution, is set out below.</w:t>
      </w:r>
    </w:p>
    <w:p w:rsidR="00296939" w:rsidP="009645A9" w:rsidRDefault="00D55138" w14:paraId="75BB507D" w14:textId="498A450B">
      <w:pPr>
        <w:spacing w:line="360" w:lineRule="auto"/>
        <w:rPr>
          <w:rFonts w:ascii="Arial" w:hAnsi="Arial" w:cs="Arial"/>
        </w:rPr>
      </w:pPr>
      <w:r w:rsidRPr="00A33A89">
        <w:rPr>
          <w:rFonts w:ascii="Arial" w:hAnsi="Arial" w:cs="Arial"/>
        </w:rPr>
        <w:t>Point 1</w:t>
      </w:r>
      <w:r w:rsidR="000B2DD9">
        <w:rPr>
          <w:rFonts w:ascii="Arial" w:hAnsi="Arial" w:cs="Arial"/>
        </w:rPr>
        <w:t xml:space="preserve"> </w:t>
      </w:r>
      <w:r w:rsidR="000B2DD9">
        <w:rPr>
          <w:rFonts w:ascii="Arial" w:hAnsi="Arial" w:cs="Arial"/>
          <w:color w:val="212529"/>
          <w:shd w:val="clear" w:color="auto" w:fill="FFFFFF"/>
        </w:rPr>
        <w:t>€</w:t>
      </w:r>
      <w:r w:rsidR="004D3539">
        <w:rPr>
          <w:rFonts w:ascii="Arial" w:hAnsi="Arial" w:cs="Arial"/>
          <w:color w:val="212529"/>
          <w:shd w:val="clear" w:color="auto" w:fill="FFFFFF"/>
        </w:rPr>
        <w:t>40,374</w:t>
      </w:r>
      <w:r w:rsidRPr="00A33A89">
        <w:rPr>
          <w:rFonts w:ascii="Arial" w:hAnsi="Arial" w:cs="Arial"/>
        </w:rPr>
        <w:t>; Point 2 €</w:t>
      </w:r>
      <w:r w:rsidR="004D3539">
        <w:rPr>
          <w:rFonts w:ascii="Arial" w:hAnsi="Arial" w:cs="Arial"/>
          <w:color w:val="212529"/>
          <w:shd w:val="clear" w:color="auto" w:fill="FFFFFF"/>
        </w:rPr>
        <w:t>42,921</w:t>
      </w:r>
      <w:r w:rsidRPr="00A33A89">
        <w:rPr>
          <w:rFonts w:ascii="Arial" w:hAnsi="Arial" w:cs="Arial"/>
        </w:rPr>
        <w:t>; Point 3</w:t>
      </w:r>
      <w:r w:rsidR="000B2DD9">
        <w:rPr>
          <w:rFonts w:ascii="Arial" w:hAnsi="Arial" w:cs="Arial"/>
        </w:rPr>
        <w:t xml:space="preserve"> </w:t>
      </w:r>
      <w:r w:rsidR="000B2DD9">
        <w:rPr>
          <w:rFonts w:ascii="Arial" w:hAnsi="Arial" w:cs="Arial"/>
          <w:color w:val="212529"/>
          <w:shd w:val="clear" w:color="auto" w:fill="FFFFFF"/>
        </w:rPr>
        <w:t>€</w:t>
      </w:r>
      <w:r w:rsidR="004D3539">
        <w:rPr>
          <w:rFonts w:ascii="Arial" w:hAnsi="Arial" w:cs="Arial"/>
          <w:color w:val="212529"/>
          <w:shd w:val="clear" w:color="auto" w:fill="FFFFFF"/>
        </w:rPr>
        <w:t>43,602</w:t>
      </w:r>
      <w:r w:rsidRPr="00A33A89">
        <w:rPr>
          <w:rFonts w:ascii="Arial" w:hAnsi="Arial" w:cs="Arial"/>
        </w:rPr>
        <w:t>; Point 4 €</w:t>
      </w:r>
      <w:r w:rsidR="000D2CB6">
        <w:rPr>
          <w:rFonts w:ascii="Arial" w:hAnsi="Arial" w:cs="Arial"/>
          <w:color w:val="212529"/>
          <w:shd w:val="clear" w:color="auto" w:fill="FFFFFF"/>
        </w:rPr>
        <w:t>47,001</w:t>
      </w:r>
      <w:r w:rsidRPr="00A33A89">
        <w:rPr>
          <w:rFonts w:ascii="Arial" w:hAnsi="Arial" w:cs="Arial"/>
        </w:rPr>
        <w:t>; Point 5 €</w:t>
      </w:r>
      <w:r w:rsidR="000D2CB6">
        <w:rPr>
          <w:rFonts w:ascii="Arial" w:hAnsi="Arial" w:cs="Arial"/>
          <w:color w:val="212529"/>
          <w:shd w:val="clear" w:color="auto" w:fill="FFFFFF"/>
        </w:rPr>
        <w:t>50,412</w:t>
      </w:r>
      <w:r w:rsidR="000B2DD9">
        <w:rPr>
          <w:rFonts w:ascii="Arial" w:hAnsi="Arial" w:cs="Arial"/>
          <w:color w:val="212529"/>
          <w:shd w:val="clear" w:color="auto" w:fill="FFFFFF"/>
        </w:rPr>
        <w:t xml:space="preserve">; </w:t>
      </w:r>
      <w:r w:rsidRPr="00A33A89">
        <w:rPr>
          <w:rFonts w:ascii="Arial" w:hAnsi="Arial" w:cs="Arial"/>
        </w:rPr>
        <w:t>Point 6 €</w:t>
      </w:r>
      <w:r w:rsidR="000D2CB6">
        <w:rPr>
          <w:rFonts w:ascii="Arial" w:hAnsi="Arial" w:cs="Arial"/>
          <w:color w:val="212529"/>
          <w:shd w:val="clear" w:color="auto" w:fill="FFFFFF"/>
        </w:rPr>
        <w:t>53,886</w:t>
      </w:r>
      <w:r w:rsidR="000B2DD9">
        <w:rPr>
          <w:rFonts w:ascii="Arial" w:hAnsi="Arial" w:cs="Arial"/>
          <w:color w:val="212529"/>
          <w:shd w:val="clear" w:color="auto" w:fill="FFFFFF"/>
        </w:rPr>
        <w:t xml:space="preserve">; </w:t>
      </w:r>
      <w:r w:rsidRPr="00A33A89">
        <w:rPr>
          <w:rFonts w:ascii="Arial" w:hAnsi="Arial" w:cs="Arial"/>
        </w:rPr>
        <w:t>Point 7 €</w:t>
      </w:r>
      <w:r w:rsidR="000D2CB6">
        <w:rPr>
          <w:rFonts w:ascii="Arial" w:hAnsi="Arial" w:cs="Arial"/>
          <w:color w:val="212529"/>
          <w:shd w:val="clear" w:color="auto" w:fill="FFFFFF"/>
        </w:rPr>
        <w:t>57,526</w:t>
      </w:r>
      <w:r w:rsidR="000B2DD9">
        <w:rPr>
          <w:rFonts w:ascii="Arial" w:hAnsi="Arial" w:cs="Arial"/>
          <w:color w:val="212529"/>
          <w:shd w:val="clear" w:color="auto" w:fill="FFFFFF"/>
        </w:rPr>
        <w:t xml:space="preserve">; </w:t>
      </w:r>
      <w:r w:rsidRPr="00A33A89" w:rsidR="00A65461">
        <w:rPr>
          <w:rFonts w:ascii="Arial" w:hAnsi="Arial" w:cs="Arial"/>
        </w:rPr>
        <w:t xml:space="preserve">Point 8 </w:t>
      </w:r>
      <w:r w:rsidR="000B2DD9">
        <w:rPr>
          <w:rFonts w:ascii="Arial" w:hAnsi="Arial" w:cs="Arial"/>
          <w:color w:val="212529"/>
          <w:shd w:val="clear" w:color="auto" w:fill="FFFFFF"/>
        </w:rPr>
        <w:t>€</w:t>
      </w:r>
      <w:r w:rsidR="000D2CB6">
        <w:rPr>
          <w:rFonts w:ascii="Arial" w:hAnsi="Arial" w:cs="Arial"/>
          <w:color w:val="212529"/>
          <w:shd w:val="clear" w:color="auto" w:fill="FFFFFF"/>
        </w:rPr>
        <w:t>59,823</w:t>
      </w:r>
      <w:r w:rsidR="000B2DD9">
        <w:rPr>
          <w:rFonts w:ascii="Arial" w:hAnsi="Arial" w:cs="Arial"/>
          <w:color w:val="212529"/>
          <w:shd w:val="clear" w:color="auto" w:fill="FFFFFF"/>
        </w:rPr>
        <w:t xml:space="preserve">; </w:t>
      </w:r>
      <w:r w:rsidRPr="00A33A89" w:rsidR="00A65461">
        <w:rPr>
          <w:rFonts w:ascii="Arial" w:hAnsi="Arial" w:cs="Arial"/>
        </w:rPr>
        <w:t xml:space="preserve">Point 9 </w:t>
      </w:r>
      <w:r w:rsidRPr="00A33A89" w:rsidR="00222CE6">
        <w:rPr>
          <w:rFonts w:ascii="Arial" w:hAnsi="Arial" w:cs="Arial"/>
        </w:rPr>
        <w:t>€</w:t>
      </w:r>
      <w:r w:rsidR="000D2CB6">
        <w:rPr>
          <w:rFonts w:ascii="Arial" w:hAnsi="Arial" w:cs="Arial"/>
          <w:color w:val="212529"/>
          <w:shd w:val="clear" w:color="auto" w:fill="FFFFFF"/>
        </w:rPr>
        <w:t>62,132</w:t>
      </w:r>
      <w:r w:rsidR="00DE337C">
        <w:rPr>
          <w:rFonts w:ascii="Arial" w:hAnsi="Arial" w:cs="Arial"/>
          <w:color w:val="212529"/>
          <w:shd w:val="clear" w:color="auto" w:fill="FFFFFF"/>
        </w:rPr>
        <w:t xml:space="preserve">; </w:t>
      </w:r>
      <w:r w:rsidRPr="00A33A89" w:rsidR="00222CE6">
        <w:rPr>
          <w:rFonts w:ascii="Arial" w:hAnsi="Arial" w:cs="Arial"/>
        </w:rPr>
        <w:t>Point 10 €</w:t>
      </w:r>
      <w:r w:rsidRPr="00DE337C" w:rsidR="00DE337C">
        <w:rPr>
          <w:rFonts w:ascii="Arial" w:hAnsi="Arial" w:cs="Arial"/>
        </w:rPr>
        <w:t>63,191</w:t>
      </w:r>
      <w:r w:rsidR="00DE337C">
        <w:rPr>
          <w:rFonts w:ascii="Arial" w:hAnsi="Arial" w:cs="Arial"/>
        </w:rPr>
        <w:t>;</w:t>
      </w:r>
      <w:r w:rsidRPr="00DE337C" w:rsidR="00DE337C">
        <w:rPr>
          <w:rFonts w:ascii="Arial" w:hAnsi="Arial" w:cs="Arial"/>
        </w:rPr>
        <w:t xml:space="preserve"> </w:t>
      </w:r>
      <w:r w:rsidRPr="00A33A89" w:rsidR="00222CE6">
        <w:rPr>
          <w:rFonts w:ascii="Arial" w:hAnsi="Arial" w:cs="Arial"/>
        </w:rPr>
        <w:t>Point 11 €</w:t>
      </w:r>
      <w:r w:rsidR="000D2CB6">
        <w:rPr>
          <w:rFonts w:ascii="Arial" w:hAnsi="Arial" w:cs="Arial"/>
          <w:color w:val="212529"/>
          <w:shd w:val="clear" w:color="auto" w:fill="FFFFFF"/>
        </w:rPr>
        <w:t>64,461</w:t>
      </w:r>
      <w:r w:rsidR="00DE337C">
        <w:rPr>
          <w:rFonts w:ascii="Arial" w:hAnsi="Arial" w:cs="Arial"/>
          <w:color w:val="212529"/>
          <w:shd w:val="clear" w:color="auto" w:fill="FFFFFF"/>
        </w:rPr>
        <w:t xml:space="preserve">; </w:t>
      </w:r>
      <w:r w:rsidRPr="00A33A89" w:rsidR="006A718C">
        <w:rPr>
          <w:rFonts w:ascii="Arial" w:hAnsi="Arial" w:cs="Arial"/>
        </w:rPr>
        <w:t>Point 12 €</w:t>
      </w:r>
      <w:r w:rsidR="000D2CB6">
        <w:rPr>
          <w:rFonts w:ascii="Arial" w:hAnsi="Arial" w:cs="Arial"/>
          <w:color w:val="212529"/>
          <w:shd w:val="clear" w:color="auto" w:fill="FFFFFF"/>
        </w:rPr>
        <w:t>66,776</w:t>
      </w:r>
      <w:r w:rsidR="00DE337C">
        <w:rPr>
          <w:rFonts w:ascii="Arial" w:hAnsi="Arial" w:cs="Arial"/>
          <w:color w:val="212529"/>
          <w:shd w:val="clear" w:color="auto" w:fill="FFFFFF"/>
        </w:rPr>
        <w:t xml:space="preserve">; </w:t>
      </w:r>
      <w:r w:rsidR="00F3461E">
        <w:rPr>
          <w:rFonts w:ascii="Arial" w:hAnsi="Arial" w:cs="Arial"/>
        </w:rPr>
        <w:t>Point 13 €</w:t>
      </w:r>
      <w:r w:rsidR="00627942">
        <w:rPr>
          <w:rFonts w:ascii="Arial" w:hAnsi="Arial" w:cs="Arial"/>
          <w:color w:val="212529"/>
          <w:shd w:val="clear" w:color="auto" w:fill="FFFFFF"/>
        </w:rPr>
        <w:t>69,097</w:t>
      </w:r>
      <w:r w:rsidR="00DE337C">
        <w:rPr>
          <w:rFonts w:ascii="Arial" w:hAnsi="Arial" w:cs="Arial"/>
          <w:color w:val="212529"/>
          <w:shd w:val="clear" w:color="auto" w:fill="FFFFFF"/>
        </w:rPr>
        <w:t xml:space="preserve">; </w:t>
      </w:r>
      <w:r w:rsidR="00F3461E">
        <w:rPr>
          <w:rFonts w:ascii="Arial" w:hAnsi="Arial" w:cs="Arial"/>
        </w:rPr>
        <w:t xml:space="preserve">Point 14 </w:t>
      </w:r>
      <w:r w:rsidRPr="00DE337C" w:rsidR="00DE337C">
        <w:rPr>
          <w:rFonts w:ascii="Arial" w:hAnsi="Arial" w:cs="Arial"/>
        </w:rPr>
        <w:t>€</w:t>
      </w:r>
      <w:r w:rsidR="00627942">
        <w:rPr>
          <w:rFonts w:ascii="Arial" w:hAnsi="Arial" w:cs="Arial"/>
        </w:rPr>
        <w:t>71,418</w:t>
      </w:r>
      <w:r w:rsidR="00DE337C">
        <w:rPr>
          <w:rFonts w:ascii="Arial" w:hAnsi="Arial" w:cs="Arial"/>
        </w:rPr>
        <w:t>;</w:t>
      </w:r>
      <w:r w:rsidRPr="00DE337C" w:rsidR="00DE337C">
        <w:rPr>
          <w:rFonts w:ascii="Arial" w:hAnsi="Arial" w:cs="Arial"/>
        </w:rPr>
        <w:t xml:space="preserve"> </w:t>
      </w:r>
      <w:r w:rsidR="00F3461E">
        <w:rPr>
          <w:rFonts w:ascii="Arial" w:hAnsi="Arial" w:cs="Arial"/>
        </w:rPr>
        <w:t xml:space="preserve">Point 15 </w:t>
      </w:r>
      <w:r w:rsidR="00500600">
        <w:rPr>
          <w:rFonts w:ascii="Arial" w:hAnsi="Arial" w:cs="Arial"/>
        </w:rPr>
        <w:t>€</w:t>
      </w:r>
      <w:r w:rsidR="00627942">
        <w:rPr>
          <w:rFonts w:ascii="Arial" w:hAnsi="Arial" w:cs="Arial"/>
          <w:color w:val="212529"/>
          <w:shd w:val="clear" w:color="auto" w:fill="FFFFFF"/>
        </w:rPr>
        <w:t xml:space="preserve">73,732; Point 16 </w:t>
      </w:r>
      <w:r w:rsidR="00E33FD5">
        <w:rPr>
          <w:rFonts w:ascii="Arial" w:hAnsi="Arial" w:cs="Arial"/>
          <w:color w:val="212529"/>
          <w:shd w:val="clear" w:color="auto" w:fill="FFFFFF"/>
        </w:rPr>
        <w:t>€76,066</w:t>
      </w:r>
      <w:r w:rsidR="00500600">
        <w:rPr>
          <w:rFonts w:ascii="Arial" w:hAnsi="Arial" w:cs="Arial"/>
          <w:color w:val="212529"/>
          <w:shd w:val="clear" w:color="auto" w:fill="FFFFFF"/>
        </w:rPr>
        <w:t>.</w:t>
      </w:r>
    </w:p>
    <w:p w:rsidR="000B2DD9" w:rsidP="009645A9" w:rsidRDefault="00D55138" w14:paraId="31248D4F" w14:textId="3DA75C0D">
      <w:pPr>
        <w:spacing w:line="360" w:lineRule="auto"/>
        <w:rPr>
          <w:rFonts w:ascii="Arial" w:hAnsi="Arial" w:cs="Arial"/>
        </w:rPr>
      </w:pPr>
      <w:r w:rsidRPr="00A33A89">
        <w:rPr>
          <w:rFonts w:ascii="Arial" w:hAnsi="Arial" w:cs="Arial"/>
        </w:rPr>
        <w:t>*Long Service Increment 1: €</w:t>
      </w:r>
      <w:r w:rsidR="00E33FD5">
        <w:rPr>
          <w:rFonts w:ascii="Arial" w:hAnsi="Arial" w:cs="Arial"/>
          <w:color w:val="212529"/>
          <w:shd w:val="clear" w:color="auto" w:fill="FFFFFF"/>
        </w:rPr>
        <w:t>78,644</w:t>
      </w:r>
      <w:r w:rsidRPr="00A33A89">
        <w:rPr>
          <w:rFonts w:ascii="Arial" w:hAnsi="Arial" w:cs="Arial"/>
        </w:rPr>
        <w:t>; **Long Service Increment 2: €</w:t>
      </w:r>
      <w:r w:rsidR="00981FD1">
        <w:rPr>
          <w:rFonts w:ascii="Arial" w:hAnsi="Arial" w:cs="Arial"/>
          <w:color w:val="212529"/>
          <w:shd w:val="clear" w:color="auto" w:fill="FFFFFF"/>
        </w:rPr>
        <w:t>81,218</w:t>
      </w:r>
      <w:r w:rsidR="00F3461E">
        <w:rPr>
          <w:rFonts w:ascii="Arial" w:hAnsi="Arial" w:cs="Arial"/>
        </w:rPr>
        <w:t>.</w:t>
      </w:r>
    </w:p>
    <w:p w:rsidRPr="00A33A89" w:rsidR="00D55138" w:rsidP="370648CD" w:rsidRDefault="00D55138" w14:paraId="71F3CA9A" w14:textId="47F25CBF">
      <w:pPr>
        <w:spacing w:line="360" w:lineRule="auto"/>
        <w:jc w:val="both"/>
        <w:rPr>
          <w:rFonts w:ascii="Arial" w:hAnsi="Arial" w:cs="Arial"/>
        </w:rPr>
      </w:pPr>
      <w:r w:rsidRPr="370648CD">
        <w:rPr>
          <w:rFonts w:ascii="Arial" w:hAnsi="Arial" w:cs="Arial"/>
        </w:rPr>
        <w:t xml:space="preserve">*After three years’ service at Point </w:t>
      </w:r>
      <w:r w:rsidRPr="370648CD" w:rsidR="00222CE6">
        <w:rPr>
          <w:rFonts w:ascii="Arial" w:hAnsi="Arial" w:cs="Arial"/>
        </w:rPr>
        <w:t>1</w:t>
      </w:r>
      <w:r w:rsidRPr="370648CD" w:rsidR="00F3461E">
        <w:rPr>
          <w:rFonts w:ascii="Arial" w:hAnsi="Arial" w:cs="Arial"/>
        </w:rPr>
        <w:t>5</w:t>
      </w:r>
      <w:r w:rsidRPr="370648CD">
        <w:rPr>
          <w:rFonts w:ascii="Arial" w:hAnsi="Arial" w:cs="Arial"/>
        </w:rPr>
        <w:t xml:space="preserve">. **After three years’ service at Long Service Increment 1. (Pay scale as </w:t>
      </w:r>
      <w:r w:rsidRPr="370648CD" w:rsidR="00F3461E">
        <w:rPr>
          <w:rFonts w:ascii="Arial" w:hAnsi="Arial" w:cs="Arial"/>
        </w:rPr>
        <w:t>of</w:t>
      </w:r>
      <w:r w:rsidRPr="370648CD" w:rsidR="006A718C">
        <w:rPr>
          <w:rFonts w:ascii="Arial" w:hAnsi="Arial" w:cs="Arial"/>
        </w:rPr>
        <w:t xml:space="preserve"> </w:t>
      </w:r>
      <w:r w:rsidRPr="370648CD" w:rsidR="000B2DD9">
        <w:rPr>
          <w:rFonts w:ascii="Arial" w:hAnsi="Arial" w:cs="Arial"/>
          <w:b/>
          <w:bCs/>
        </w:rPr>
        <w:t>1</w:t>
      </w:r>
      <w:r w:rsidRPr="370648CD" w:rsidR="000B2DD9">
        <w:rPr>
          <w:rFonts w:ascii="Arial" w:hAnsi="Arial" w:cs="Arial"/>
          <w:b/>
          <w:bCs/>
          <w:vertAlign w:val="superscript"/>
        </w:rPr>
        <w:t>st</w:t>
      </w:r>
      <w:r w:rsidRPr="370648CD" w:rsidR="000B2DD9">
        <w:rPr>
          <w:rFonts w:ascii="Arial" w:hAnsi="Arial" w:cs="Arial"/>
          <w:b/>
          <w:bCs/>
        </w:rPr>
        <w:t xml:space="preserve"> </w:t>
      </w:r>
      <w:r w:rsidR="00981FD1">
        <w:rPr>
          <w:rFonts w:ascii="Arial" w:hAnsi="Arial" w:cs="Arial"/>
          <w:b/>
          <w:bCs/>
        </w:rPr>
        <w:t>June</w:t>
      </w:r>
      <w:r w:rsidRPr="370648CD" w:rsidR="006A718C">
        <w:rPr>
          <w:rFonts w:ascii="Arial" w:hAnsi="Arial" w:cs="Arial"/>
          <w:b/>
          <w:bCs/>
        </w:rPr>
        <w:t xml:space="preserve"> 202</w:t>
      </w:r>
      <w:r w:rsidR="00981FD1">
        <w:rPr>
          <w:rFonts w:ascii="Arial" w:hAnsi="Arial" w:cs="Arial"/>
          <w:b/>
          <w:bCs/>
        </w:rPr>
        <w:t>6</w:t>
      </w:r>
      <w:r w:rsidRPr="370648CD">
        <w:rPr>
          <w:rFonts w:ascii="Arial" w:hAnsi="Arial" w:cs="Arial"/>
        </w:rPr>
        <w:t>)</w:t>
      </w:r>
    </w:p>
    <w:p w:rsidR="00BF0B6E" w:rsidP="009645A9" w:rsidRDefault="00BF0B6E" w14:paraId="1F28A143" w14:textId="77777777">
      <w:pPr>
        <w:spacing w:line="360" w:lineRule="auto"/>
        <w:jc w:val="both"/>
        <w:rPr>
          <w:rFonts w:ascii="Arial" w:hAnsi="Arial" w:cs="Arial"/>
        </w:rPr>
      </w:pPr>
    </w:p>
    <w:p w:rsidRPr="00A33A89" w:rsidR="00D55138" w:rsidP="009645A9" w:rsidRDefault="00D55138" w14:paraId="3E8DA0EE" w14:textId="22D9F8C0">
      <w:pPr>
        <w:spacing w:line="360" w:lineRule="auto"/>
        <w:jc w:val="both"/>
        <w:rPr>
          <w:rFonts w:ascii="Arial" w:hAnsi="Arial" w:cs="Arial"/>
        </w:rPr>
      </w:pPr>
      <w:r w:rsidRPr="370648CD">
        <w:rPr>
          <w:rFonts w:ascii="Arial" w:hAnsi="Arial" w:cs="Arial"/>
        </w:rPr>
        <w:t xml:space="preserve">Candidates should note that entry will be at the minimum of the salary scale and the rate of remuneration, including incremental progression, will not be subject to negotiation and may be adjusted from time to time in line with Government pay policy. Different terms and conditions may apply if you are currently a serving civil or public servant. The salary shall be fully inclusive and shall be as determined from time to time. Holders of the post shall pay to </w:t>
      </w:r>
      <w:r w:rsidRPr="370648CD" w:rsidR="007F35A2">
        <w:rPr>
          <w:rFonts w:ascii="Arial" w:hAnsi="Arial" w:cs="Arial"/>
        </w:rPr>
        <w:t>T</w:t>
      </w:r>
      <w:r w:rsidRPr="370648CD">
        <w:rPr>
          <w:rFonts w:ascii="Arial" w:hAnsi="Arial" w:cs="Arial"/>
        </w:rPr>
        <w:t>he Heritage Council any fees or other monies (other than their inclusive salary) payable to or received by them by virtue of their employment or in respect of services which they are required by or under</w:t>
      </w:r>
      <w:r w:rsidRPr="370648CD" w:rsidR="007B59FB">
        <w:rPr>
          <w:rFonts w:ascii="Arial" w:hAnsi="Arial" w:cs="Arial"/>
        </w:rPr>
        <w:t xml:space="preserve"> </w:t>
      </w:r>
      <w:r w:rsidRPr="370648CD">
        <w:rPr>
          <w:rFonts w:ascii="Arial" w:hAnsi="Arial" w:cs="Arial"/>
        </w:rPr>
        <w:t>any enactment to perform. An allowance may also be payable in respect of travel expenses and subsistence.</w:t>
      </w:r>
    </w:p>
    <w:p w:rsidRPr="00A33A89" w:rsidR="00897DFB" w:rsidP="009645A9" w:rsidRDefault="008B0276" w14:paraId="4719E0E8" w14:textId="04FF6FED">
      <w:pPr>
        <w:spacing w:line="360" w:lineRule="auto"/>
        <w:jc w:val="both"/>
        <w:rPr>
          <w:rFonts w:ascii="Arial" w:hAnsi="Arial" w:cs="Arial"/>
          <w:color w:val="0070C0"/>
        </w:rPr>
      </w:pPr>
      <w:r w:rsidRPr="00A33A89">
        <w:rPr>
          <w:rFonts w:ascii="Arial" w:hAnsi="Arial" w:cs="Arial"/>
        </w:rPr>
        <w:t xml:space="preserve">It is the individual responsibility of former public or civil servant candidates to ensure their eligibility to apply. </w:t>
      </w:r>
      <w:proofErr w:type="gramStart"/>
      <w:r w:rsidRPr="00A33A89">
        <w:rPr>
          <w:rFonts w:ascii="Arial" w:hAnsi="Arial" w:cs="Arial"/>
        </w:rPr>
        <w:t>In particular, potential</w:t>
      </w:r>
      <w:proofErr w:type="gramEnd"/>
      <w:r w:rsidRPr="00A33A89">
        <w:rPr>
          <w:rFonts w:ascii="Arial" w:hAnsi="Arial" w:cs="Arial"/>
        </w:rPr>
        <w:t xml:space="preserve"> candidates who participated in a voluntary severance/redundancy or early retirement programs, received a redundancy payment or are in receipt of a public sector pension, should </w:t>
      </w:r>
      <w:r w:rsidRPr="00A33A89" w:rsidR="005C106D">
        <w:rPr>
          <w:rFonts w:ascii="Arial" w:hAnsi="Arial" w:cs="Arial"/>
        </w:rPr>
        <w:t>familiari</w:t>
      </w:r>
      <w:r w:rsidR="001C1561">
        <w:rPr>
          <w:rFonts w:ascii="Arial" w:hAnsi="Arial" w:cs="Arial"/>
        </w:rPr>
        <w:t>s</w:t>
      </w:r>
      <w:r w:rsidRPr="00A33A89" w:rsidR="005C106D">
        <w:rPr>
          <w:rFonts w:ascii="Arial" w:hAnsi="Arial" w:cs="Arial"/>
        </w:rPr>
        <w:t>e</w:t>
      </w:r>
      <w:r w:rsidRPr="00A33A89">
        <w:rPr>
          <w:rFonts w:ascii="Arial" w:hAnsi="Arial" w:cs="Arial"/>
        </w:rPr>
        <w:t xml:space="preserve"> themselves with their individual conditions pertaining to public sector re-employment and declare same if applying.</w:t>
      </w:r>
    </w:p>
    <w:p w:rsidRPr="00A33A89" w:rsidR="00D55138" w:rsidP="009645A9" w:rsidRDefault="00D55138" w14:paraId="5A63AEF0" w14:textId="0C28D43E">
      <w:pPr>
        <w:spacing w:line="360" w:lineRule="auto"/>
        <w:jc w:val="both"/>
        <w:rPr>
          <w:rFonts w:ascii="Arial" w:hAnsi="Arial" w:cs="Arial"/>
          <w:color w:val="0070C0"/>
        </w:rPr>
      </w:pPr>
      <w:r w:rsidRPr="00A33A89">
        <w:rPr>
          <w:rFonts w:ascii="Arial" w:hAnsi="Arial" w:cs="Arial"/>
          <w:color w:val="0070C0"/>
        </w:rPr>
        <w:t>Annual Leave</w:t>
      </w:r>
    </w:p>
    <w:p w:rsidRPr="00CC5220" w:rsidR="00E70AEA" w:rsidP="009645A9" w:rsidRDefault="00D55138" w14:paraId="2BC055F0" w14:textId="702E6CEE">
      <w:pPr>
        <w:spacing w:line="360" w:lineRule="auto"/>
        <w:jc w:val="both"/>
        <w:rPr>
          <w:rFonts w:ascii="Arial" w:hAnsi="Arial" w:cs="Arial"/>
        </w:rPr>
      </w:pPr>
      <w:r w:rsidRPr="00A33A89">
        <w:rPr>
          <w:rFonts w:ascii="Arial" w:hAnsi="Arial" w:cs="Arial"/>
        </w:rPr>
        <w:t>The annual leave entitlement for this role (based on a full-time role) is 2</w:t>
      </w:r>
      <w:r w:rsidR="00256C83">
        <w:rPr>
          <w:rFonts w:ascii="Arial" w:hAnsi="Arial" w:cs="Arial"/>
        </w:rPr>
        <w:t>5</w:t>
      </w:r>
      <w:r w:rsidRPr="00A33A89">
        <w:rPr>
          <w:rFonts w:ascii="Arial" w:hAnsi="Arial" w:cs="Arial"/>
        </w:rPr>
        <w:t xml:space="preserve"> days per year, rising to </w:t>
      </w:r>
      <w:r w:rsidRPr="00A33A89" w:rsidR="00222CE6">
        <w:rPr>
          <w:rFonts w:ascii="Arial" w:hAnsi="Arial" w:cs="Arial"/>
        </w:rPr>
        <w:t>2</w:t>
      </w:r>
      <w:r w:rsidR="00256C83">
        <w:rPr>
          <w:rFonts w:ascii="Arial" w:hAnsi="Arial" w:cs="Arial"/>
        </w:rPr>
        <w:t>9</w:t>
      </w:r>
      <w:r w:rsidRPr="00A33A89" w:rsidR="00222CE6">
        <w:rPr>
          <w:rFonts w:ascii="Arial" w:hAnsi="Arial" w:cs="Arial"/>
        </w:rPr>
        <w:t xml:space="preserve"> </w:t>
      </w:r>
      <w:r w:rsidRPr="00A33A89">
        <w:rPr>
          <w:rFonts w:ascii="Arial" w:hAnsi="Arial" w:cs="Arial"/>
        </w:rPr>
        <w:t>days after 5 years’ service</w:t>
      </w:r>
      <w:r w:rsidRPr="00A33A89" w:rsidR="00222CE6">
        <w:rPr>
          <w:rFonts w:ascii="Arial" w:hAnsi="Arial" w:cs="Arial"/>
        </w:rPr>
        <w:t xml:space="preserve"> and </w:t>
      </w:r>
      <w:r w:rsidR="00256C83">
        <w:rPr>
          <w:rFonts w:ascii="Arial" w:hAnsi="Arial" w:cs="Arial"/>
        </w:rPr>
        <w:t>30</w:t>
      </w:r>
      <w:r w:rsidRPr="00A33A89" w:rsidR="00222CE6">
        <w:rPr>
          <w:rFonts w:ascii="Arial" w:hAnsi="Arial" w:cs="Arial"/>
        </w:rPr>
        <w:t xml:space="preserve"> days after 10 </w:t>
      </w:r>
      <w:r w:rsidRPr="00A33A89" w:rsidR="00256C83">
        <w:rPr>
          <w:rFonts w:ascii="Arial" w:hAnsi="Arial" w:cs="Arial"/>
        </w:rPr>
        <w:t>years’ service</w:t>
      </w:r>
      <w:r w:rsidRPr="00A33A89">
        <w:rPr>
          <w:rFonts w:ascii="Arial" w:hAnsi="Arial" w:cs="Arial"/>
        </w:rPr>
        <w:t>.</w:t>
      </w:r>
    </w:p>
    <w:p w:rsidRPr="00A33A89" w:rsidR="00D55138" w:rsidP="009645A9" w:rsidRDefault="00D55138" w14:paraId="4E4715E5" w14:textId="65BA00DF">
      <w:pPr>
        <w:spacing w:line="360" w:lineRule="auto"/>
        <w:jc w:val="both"/>
        <w:rPr>
          <w:rFonts w:ascii="Arial" w:hAnsi="Arial" w:cs="Arial"/>
          <w:color w:val="0070C0"/>
        </w:rPr>
      </w:pPr>
      <w:r w:rsidRPr="00A33A89">
        <w:rPr>
          <w:rFonts w:ascii="Arial" w:hAnsi="Arial" w:cs="Arial"/>
          <w:color w:val="0070C0"/>
        </w:rPr>
        <w:t xml:space="preserve">Place of </w:t>
      </w:r>
      <w:r w:rsidR="003D3EA3">
        <w:rPr>
          <w:rFonts w:ascii="Arial" w:hAnsi="Arial" w:cs="Arial"/>
          <w:color w:val="0070C0"/>
        </w:rPr>
        <w:t>W</w:t>
      </w:r>
      <w:r w:rsidRPr="00A33A89">
        <w:rPr>
          <w:rFonts w:ascii="Arial" w:hAnsi="Arial" w:cs="Arial"/>
          <w:color w:val="0070C0"/>
        </w:rPr>
        <w:t>ork</w:t>
      </w:r>
    </w:p>
    <w:p w:rsidRPr="00FB2E05" w:rsidR="00CC5220" w:rsidP="00FB2E05" w:rsidRDefault="00D55138" w14:paraId="22110729" w14:textId="70C8D1F8">
      <w:pPr>
        <w:spacing w:line="360" w:lineRule="auto"/>
        <w:jc w:val="both"/>
        <w:rPr>
          <w:rStyle w:val="cf01"/>
          <w:rFonts w:ascii="Arial" w:hAnsi="Arial" w:cs="Arial"/>
          <w:color w:val="0D0D0D" w:themeColor="text1" w:themeTint="F2"/>
          <w:sz w:val="24"/>
          <w:szCs w:val="22"/>
        </w:rPr>
      </w:pPr>
      <w:r w:rsidRPr="00A33A89">
        <w:rPr>
          <w:rFonts w:ascii="Arial" w:hAnsi="Arial" w:cs="Arial"/>
        </w:rPr>
        <w:t xml:space="preserve">The place of work will be </w:t>
      </w:r>
      <w:r w:rsidR="007F35A2">
        <w:rPr>
          <w:rFonts w:ascii="Arial" w:hAnsi="Arial" w:cs="Arial"/>
        </w:rPr>
        <w:t>T</w:t>
      </w:r>
      <w:r w:rsidRPr="00A33A89">
        <w:rPr>
          <w:rFonts w:ascii="Arial" w:hAnsi="Arial" w:cs="Arial"/>
        </w:rPr>
        <w:t xml:space="preserve">he Heritage Council </w:t>
      </w:r>
      <w:r w:rsidRPr="00A33A89" w:rsidR="00844483">
        <w:rPr>
          <w:rFonts w:ascii="Arial" w:hAnsi="Arial" w:cs="Arial"/>
        </w:rPr>
        <w:t xml:space="preserve">headquarters, </w:t>
      </w:r>
      <w:r w:rsidRPr="008D284C" w:rsidR="008D284C">
        <w:rPr>
          <w:rFonts w:ascii="Arial" w:hAnsi="Arial" w:cs="Arial"/>
        </w:rPr>
        <w:t>Áras na hOidhreachta</w:t>
      </w:r>
      <w:r w:rsidRPr="00A33A89">
        <w:rPr>
          <w:rFonts w:ascii="Arial" w:hAnsi="Arial" w:cs="Arial"/>
        </w:rPr>
        <w:t xml:space="preserve">, Church </w:t>
      </w:r>
      <w:r w:rsidRPr="00A33A89" w:rsidR="00BB41D2">
        <w:rPr>
          <w:rFonts w:ascii="Arial" w:hAnsi="Arial" w:cs="Arial"/>
        </w:rPr>
        <w:t>Lane, Kilkenny</w:t>
      </w:r>
      <w:r w:rsidR="00256C83">
        <w:rPr>
          <w:rFonts w:ascii="Arial" w:hAnsi="Arial" w:cs="Arial"/>
        </w:rPr>
        <w:t>.</w:t>
      </w:r>
      <w:r w:rsidRPr="00A33A89">
        <w:rPr>
          <w:rFonts w:ascii="Arial" w:hAnsi="Arial" w:cs="Arial"/>
        </w:rPr>
        <w:t xml:space="preserve"> However, the successful candidate may </w:t>
      </w:r>
      <w:r w:rsidRPr="00A33A89" w:rsidR="009265AA">
        <w:rPr>
          <w:rFonts w:ascii="Arial" w:hAnsi="Arial" w:cs="Arial"/>
        </w:rPr>
        <w:t>occasionally be</w:t>
      </w:r>
      <w:r w:rsidRPr="00A33A89">
        <w:rPr>
          <w:rFonts w:ascii="Arial" w:hAnsi="Arial" w:cs="Arial"/>
        </w:rPr>
        <w:t xml:space="preserve"> requested to work remotely in line with </w:t>
      </w:r>
      <w:r w:rsidRPr="00A33A89" w:rsidR="005C75A8">
        <w:rPr>
          <w:rFonts w:ascii="Arial" w:hAnsi="Arial" w:cs="Arial"/>
        </w:rPr>
        <w:t>Public Health Restrictions.</w:t>
      </w:r>
    </w:p>
    <w:p w:rsidRPr="00A33A89" w:rsidR="00D02743" w:rsidP="370648CD" w:rsidRDefault="00107D62" w14:paraId="08FDA78C" w14:textId="66291076">
      <w:pPr>
        <w:spacing w:line="360" w:lineRule="auto"/>
        <w:rPr>
          <w:rFonts w:ascii="Arial" w:hAnsi="Arial" w:cs="Arial"/>
          <w:color w:val="0070C0"/>
        </w:rPr>
      </w:pPr>
      <w:r w:rsidRPr="370648CD">
        <w:rPr>
          <w:rStyle w:val="cf01"/>
          <w:rFonts w:ascii="Arial" w:hAnsi="Arial" w:cs="Arial"/>
          <w:sz w:val="24"/>
          <w:szCs w:val="24"/>
        </w:rPr>
        <w:t xml:space="preserve">Please note: Subject to request and approval, successful candidates </w:t>
      </w:r>
      <w:r w:rsidRPr="370648CD" w:rsidR="00356849">
        <w:rPr>
          <w:rStyle w:val="cf01"/>
          <w:rFonts w:ascii="Arial" w:hAnsi="Arial" w:cs="Arial"/>
          <w:sz w:val="24"/>
          <w:szCs w:val="24"/>
        </w:rPr>
        <w:t>are</w:t>
      </w:r>
      <w:r w:rsidRPr="370648CD">
        <w:rPr>
          <w:rStyle w:val="cf01"/>
          <w:rFonts w:ascii="Arial" w:hAnsi="Arial" w:cs="Arial"/>
          <w:sz w:val="24"/>
          <w:szCs w:val="24"/>
        </w:rPr>
        <w:t xml:space="preserve"> eligible for remote or blended working arrangements. Any such arrangements will be considered on a case-by-case basis, </w:t>
      </w:r>
      <w:proofErr w:type="gramStart"/>
      <w:r w:rsidRPr="370648CD">
        <w:rPr>
          <w:rStyle w:val="cf01"/>
          <w:rFonts w:ascii="Arial" w:hAnsi="Arial" w:cs="Arial"/>
          <w:sz w:val="24"/>
          <w:szCs w:val="24"/>
        </w:rPr>
        <w:t>taking into account</w:t>
      </w:r>
      <w:proofErr w:type="gramEnd"/>
      <w:r w:rsidRPr="370648CD">
        <w:rPr>
          <w:rStyle w:val="cf01"/>
          <w:rFonts w:ascii="Arial" w:hAnsi="Arial" w:cs="Arial"/>
          <w:sz w:val="24"/>
          <w:szCs w:val="24"/>
        </w:rPr>
        <w:t xml:space="preserve"> the business needs of the organisation and in line with </w:t>
      </w:r>
      <w:r w:rsidRPr="370648CD" w:rsidR="007F35A2">
        <w:rPr>
          <w:rStyle w:val="cf01"/>
          <w:rFonts w:ascii="Arial" w:hAnsi="Arial" w:cs="Arial"/>
          <w:sz w:val="24"/>
          <w:szCs w:val="24"/>
        </w:rPr>
        <w:t>Th</w:t>
      </w:r>
      <w:r w:rsidRPr="370648CD">
        <w:rPr>
          <w:rStyle w:val="cf01"/>
          <w:rFonts w:ascii="Arial" w:hAnsi="Arial" w:cs="Arial"/>
          <w:sz w:val="24"/>
          <w:szCs w:val="24"/>
        </w:rPr>
        <w:t>e Heritage Council’s Blended Working Policy. The Heritage Council reserves the right, at its discretion, to review and revise working arrangements at any time.</w:t>
      </w:r>
    </w:p>
    <w:p w:rsidRPr="00A33A89" w:rsidR="00D02743" w:rsidP="370648CD" w:rsidRDefault="00107D62" w14:paraId="61820C6E" w14:textId="55F57BFB">
      <w:pPr>
        <w:spacing w:line="360" w:lineRule="auto"/>
        <w:rPr>
          <w:rFonts w:ascii="Arial" w:hAnsi="Arial" w:cs="Arial"/>
          <w:color w:val="0070C0"/>
        </w:rPr>
      </w:pPr>
      <w:r w:rsidRPr="370648CD">
        <w:rPr>
          <w:rFonts w:ascii="Arial" w:hAnsi="Arial" w:cs="Arial"/>
          <w:color w:val="0070C0"/>
        </w:rPr>
        <w:t>H</w:t>
      </w:r>
      <w:r w:rsidRPr="370648CD" w:rsidR="00D02743">
        <w:rPr>
          <w:rFonts w:ascii="Arial" w:hAnsi="Arial" w:cs="Arial"/>
          <w:color w:val="0070C0"/>
        </w:rPr>
        <w:t xml:space="preserve">ours of Attendance </w:t>
      </w:r>
    </w:p>
    <w:p w:rsidRPr="00A33A89" w:rsidR="00D02743" w:rsidP="009645A9" w:rsidRDefault="00D02743" w14:paraId="018F30F2" w14:textId="1D70F93B">
      <w:pPr>
        <w:spacing w:line="360" w:lineRule="auto"/>
        <w:jc w:val="both"/>
        <w:rPr>
          <w:rFonts w:ascii="Arial" w:hAnsi="Arial" w:cs="Arial"/>
        </w:rPr>
      </w:pPr>
      <w:r w:rsidRPr="00A33A89">
        <w:rPr>
          <w:rFonts w:ascii="Arial" w:hAnsi="Arial" w:cs="Arial"/>
        </w:rPr>
        <w:t xml:space="preserve">Hours of attendance will be fixed from time to time but will amount to not less than 43 hours 30 minutes gross per week. The standard working week is </w:t>
      </w:r>
      <w:r w:rsidRPr="00256C83">
        <w:rPr>
          <w:rFonts w:ascii="Arial" w:hAnsi="Arial" w:cs="Arial"/>
        </w:rPr>
        <w:t>37.5</w:t>
      </w:r>
      <w:r w:rsidRPr="00A33A89">
        <w:rPr>
          <w:rFonts w:ascii="Arial" w:hAnsi="Arial" w:cs="Arial"/>
        </w:rPr>
        <w:t xml:space="preserve"> hours, 09.00 – 17.30 Monday to Friday</w:t>
      </w:r>
      <w:r w:rsidRPr="00A33A89" w:rsidR="00E13F8A">
        <w:rPr>
          <w:rFonts w:ascii="Arial" w:hAnsi="Arial" w:cs="Arial"/>
        </w:rPr>
        <w:t>.</w:t>
      </w:r>
    </w:p>
    <w:p w:rsidRPr="00F922AE" w:rsidR="00A44E91" w:rsidP="009645A9" w:rsidRDefault="00D02743" w14:paraId="67104FD1" w14:textId="1593DDA2">
      <w:pPr>
        <w:spacing w:line="360" w:lineRule="auto"/>
        <w:jc w:val="both"/>
        <w:rPr>
          <w:rFonts w:ascii="Arial" w:hAnsi="Arial" w:cs="Arial"/>
        </w:rPr>
      </w:pPr>
      <w:r w:rsidRPr="00A33A89">
        <w:rPr>
          <w:rFonts w:ascii="Arial" w:hAnsi="Arial" w:cs="Arial"/>
        </w:rPr>
        <w:t>The successful candidate will be required to work additional hours from time to time as may be reasonable and necessary for the proper performance of his/her duties subject to the limits set down in the working time regulations.</w:t>
      </w:r>
    </w:p>
    <w:p w:rsidRPr="00A33A89" w:rsidR="00D55138" w:rsidP="009645A9" w:rsidRDefault="00D55138" w14:paraId="220255CE" w14:textId="6D4FCA38">
      <w:pPr>
        <w:spacing w:line="360" w:lineRule="auto"/>
        <w:jc w:val="both"/>
        <w:rPr>
          <w:rFonts w:ascii="Arial" w:hAnsi="Arial" w:cs="Arial"/>
        </w:rPr>
      </w:pPr>
      <w:r w:rsidRPr="00A33A89">
        <w:rPr>
          <w:rFonts w:ascii="Arial" w:hAnsi="Arial" w:cs="Arial"/>
          <w:color w:val="0070C0"/>
        </w:rPr>
        <w:t>Retirement / Superannuation:</w:t>
      </w:r>
    </w:p>
    <w:p w:rsidRPr="00A33A89" w:rsidR="00D55138" w:rsidP="009645A9" w:rsidRDefault="00D55138" w14:paraId="4EA2884B" w14:textId="6336AA0D">
      <w:pPr>
        <w:spacing w:line="360" w:lineRule="auto"/>
        <w:jc w:val="both"/>
        <w:rPr>
          <w:rFonts w:ascii="Arial" w:hAnsi="Arial" w:cs="Arial"/>
        </w:rPr>
      </w:pPr>
      <w:r w:rsidRPr="00A33A89">
        <w:rPr>
          <w:rFonts w:ascii="Arial" w:hAnsi="Arial" w:cs="Arial"/>
        </w:rPr>
        <w:t xml:space="preserve">The appointee will be offered the appropriate superannuation terms and conditions as prevailing in at the time of being offered an appointment. </w:t>
      </w:r>
    </w:p>
    <w:p w:rsidRPr="00A33A89" w:rsidR="00D55138" w:rsidP="009645A9" w:rsidRDefault="00D55138" w14:paraId="4C537186" w14:textId="3C9A17EB">
      <w:pPr>
        <w:spacing w:line="360" w:lineRule="auto"/>
        <w:jc w:val="both"/>
        <w:rPr>
          <w:rFonts w:ascii="Arial" w:hAnsi="Arial" w:cs="Arial"/>
        </w:rPr>
      </w:pPr>
      <w:r w:rsidRPr="00A33A89">
        <w:rPr>
          <w:rFonts w:ascii="Arial" w:hAnsi="Arial" w:cs="Arial"/>
        </w:rPr>
        <w:t xml:space="preserve">Effective from </w:t>
      </w:r>
      <w:r w:rsidR="00076EB8">
        <w:rPr>
          <w:rFonts w:ascii="Arial" w:hAnsi="Arial" w:cs="Arial"/>
        </w:rPr>
        <w:t>1</w:t>
      </w:r>
      <w:r w:rsidRPr="00076EB8" w:rsidR="00076EB8">
        <w:rPr>
          <w:rFonts w:ascii="Arial" w:hAnsi="Arial" w:cs="Arial"/>
          <w:vertAlign w:val="superscript"/>
        </w:rPr>
        <w:t>st</w:t>
      </w:r>
      <w:r w:rsidR="00076EB8">
        <w:rPr>
          <w:rFonts w:ascii="Arial" w:hAnsi="Arial" w:cs="Arial"/>
        </w:rPr>
        <w:t xml:space="preserve"> </w:t>
      </w:r>
      <w:r w:rsidRPr="00A33A89">
        <w:rPr>
          <w:rFonts w:ascii="Arial" w:hAnsi="Arial" w:cs="Arial"/>
        </w:rPr>
        <w:t>January 2013, The Single Public Service Scheme applies to all first-time new entrants to the public service, as well as to former public servants returning to the public service after a break of more than 26 weeks.</w:t>
      </w:r>
    </w:p>
    <w:p w:rsidRPr="00A33A89" w:rsidR="00D55138" w:rsidP="009645A9" w:rsidRDefault="00D55138" w14:paraId="3836F813" w14:textId="77777777">
      <w:pPr>
        <w:spacing w:line="360" w:lineRule="auto"/>
        <w:jc w:val="both"/>
        <w:rPr>
          <w:rFonts w:ascii="Arial" w:hAnsi="Arial" w:cs="Arial"/>
        </w:rPr>
      </w:pPr>
      <w:r w:rsidRPr="00A33A89">
        <w:rPr>
          <w:rFonts w:ascii="Arial" w:hAnsi="Arial" w:cs="Arial"/>
        </w:rPr>
        <w:t>All new entrants to pensionable public service employment on or after 1 January 2013 are, in general, members of the Single Scheme.</w:t>
      </w:r>
    </w:p>
    <w:p w:rsidR="00CC5220" w:rsidP="370648CD" w:rsidRDefault="00D55138" w14:paraId="4B2D7B69" w14:textId="0BC20261">
      <w:pPr>
        <w:spacing w:line="360" w:lineRule="auto"/>
        <w:jc w:val="both"/>
        <w:rPr>
          <w:rFonts w:ascii="Arial" w:hAnsi="Arial" w:cs="Arial"/>
        </w:rPr>
      </w:pPr>
      <w:r w:rsidRPr="370648CD">
        <w:rPr>
          <w:rFonts w:ascii="Arial" w:hAnsi="Arial" w:cs="Arial"/>
        </w:rPr>
        <w:t xml:space="preserve">Retirement Age will be determined by the terms of the Public Service Superannuation (Miscellaneous Provisions) Act, 2004. The Act introduces new retirement provisions for new entrants to the public service appointed on or after </w:t>
      </w:r>
      <w:r w:rsidRPr="370648CD" w:rsidR="009850C9">
        <w:rPr>
          <w:rFonts w:ascii="Arial" w:hAnsi="Arial" w:cs="Arial"/>
        </w:rPr>
        <w:t>1</w:t>
      </w:r>
      <w:r w:rsidRPr="370648CD" w:rsidR="009850C9">
        <w:rPr>
          <w:rFonts w:ascii="Arial" w:hAnsi="Arial" w:cs="Arial"/>
          <w:vertAlign w:val="superscript"/>
        </w:rPr>
        <w:t>st</w:t>
      </w:r>
      <w:r w:rsidRPr="370648CD">
        <w:rPr>
          <w:rFonts w:ascii="Arial" w:hAnsi="Arial" w:cs="Arial"/>
        </w:rPr>
        <w:t xml:space="preserve"> </w:t>
      </w:r>
      <w:r w:rsidRPr="370648CD" w:rsidR="005C106D">
        <w:rPr>
          <w:rFonts w:ascii="Arial" w:hAnsi="Arial" w:cs="Arial"/>
        </w:rPr>
        <w:t>April</w:t>
      </w:r>
      <w:r w:rsidRPr="370648CD">
        <w:rPr>
          <w:rFonts w:ascii="Arial" w:hAnsi="Arial" w:cs="Arial"/>
        </w:rPr>
        <w:t xml:space="preserve"> 2004. </w:t>
      </w:r>
    </w:p>
    <w:p w:rsidRPr="00A33A89" w:rsidR="00F218E2" w:rsidP="009645A9" w:rsidRDefault="00F218E2" w14:paraId="3D86B99D" w14:textId="024C7B94">
      <w:pPr>
        <w:spacing w:line="360" w:lineRule="auto"/>
        <w:jc w:val="both"/>
        <w:rPr>
          <w:rFonts w:ascii="Arial" w:hAnsi="Arial" w:cs="Arial"/>
          <w:color w:val="0070C0"/>
        </w:rPr>
      </w:pPr>
      <w:r w:rsidRPr="00A33A89">
        <w:rPr>
          <w:rFonts w:ascii="Arial" w:hAnsi="Arial" w:cs="Arial"/>
          <w:color w:val="0070C0"/>
        </w:rPr>
        <w:t>Probation</w:t>
      </w:r>
    </w:p>
    <w:p w:rsidR="00BF0B6E" w:rsidP="009645A9" w:rsidRDefault="00F218E2" w14:paraId="5D473842" w14:textId="77777777">
      <w:pPr>
        <w:spacing w:line="360" w:lineRule="auto"/>
        <w:jc w:val="both"/>
        <w:rPr>
          <w:rFonts w:ascii="Arial" w:hAnsi="Arial" w:cs="Arial"/>
        </w:rPr>
      </w:pPr>
      <w:r w:rsidRPr="370648CD">
        <w:rPr>
          <w:rFonts w:ascii="Arial" w:hAnsi="Arial" w:cs="Arial"/>
        </w:rPr>
        <w:t xml:space="preserve">There shall be a period after appointment takes effect during which the </w:t>
      </w:r>
      <w:r w:rsidRPr="370648CD" w:rsidR="00833A67">
        <w:rPr>
          <w:rFonts w:ascii="Arial" w:hAnsi="Arial" w:cs="Arial"/>
        </w:rPr>
        <w:t>appointed person</w:t>
      </w:r>
      <w:r w:rsidRPr="370648CD">
        <w:rPr>
          <w:rFonts w:ascii="Arial" w:hAnsi="Arial" w:cs="Arial"/>
        </w:rPr>
        <w:t xml:space="preserve"> shall hold such employment on probation. Such period shall be </w:t>
      </w:r>
      <w:r w:rsidRPr="370648CD" w:rsidR="00E13F8A">
        <w:rPr>
          <w:rFonts w:ascii="Arial" w:hAnsi="Arial" w:cs="Arial"/>
        </w:rPr>
        <w:t>six months</w:t>
      </w:r>
      <w:r w:rsidRPr="370648CD" w:rsidR="005C106D">
        <w:rPr>
          <w:rFonts w:ascii="Arial" w:hAnsi="Arial" w:cs="Arial"/>
        </w:rPr>
        <w:t>,</w:t>
      </w:r>
      <w:r w:rsidRPr="370648CD">
        <w:rPr>
          <w:rFonts w:ascii="Arial" w:hAnsi="Arial" w:cs="Arial"/>
        </w:rPr>
        <w:t xml:space="preserve"> but the Chief Executive may, at her discretion, extend such period. </w:t>
      </w:r>
      <w:bookmarkStart w:name="_Hlk105678921" w:id="0"/>
      <w:r w:rsidRPr="370648CD" w:rsidR="006504B5">
        <w:rPr>
          <w:rFonts w:ascii="Arial" w:hAnsi="Arial" w:cs="Arial"/>
        </w:rPr>
        <w:t xml:space="preserve">A </w:t>
      </w:r>
      <w:r w:rsidRPr="370648CD">
        <w:rPr>
          <w:rFonts w:ascii="Arial" w:hAnsi="Arial" w:cs="Arial"/>
        </w:rPr>
        <w:t xml:space="preserve">person </w:t>
      </w:r>
      <w:r w:rsidRPr="370648CD" w:rsidR="006504B5">
        <w:rPr>
          <w:rFonts w:ascii="Arial" w:hAnsi="Arial" w:cs="Arial"/>
        </w:rPr>
        <w:t xml:space="preserve">may </w:t>
      </w:r>
      <w:r w:rsidRPr="370648CD">
        <w:rPr>
          <w:rFonts w:ascii="Arial" w:hAnsi="Arial" w:cs="Arial"/>
        </w:rPr>
        <w:t>cease to hold such employment at the end of th</w:t>
      </w:r>
      <w:r w:rsidRPr="370648CD" w:rsidR="006504B5">
        <w:rPr>
          <w:rFonts w:ascii="Arial" w:hAnsi="Arial" w:cs="Arial"/>
        </w:rPr>
        <w:t>is period at the discretion of the CEO.</w:t>
      </w:r>
      <w:bookmarkEnd w:id="0"/>
    </w:p>
    <w:p w:rsidRPr="00A33A89" w:rsidR="00D55138" w:rsidP="009645A9" w:rsidRDefault="00F218E2" w14:paraId="2273B152" w14:textId="72526059">
      <w:pPr>
        <w:spacing w:line="360" w:lineRule="auto"/>
        <w:jc w:val="both"/>
        <w:rPr>
          <w:rFonts w:ascii="Arial" w:hAnsi="Arial" w:cs="Arial"/>
        </w:rPr>
      </w:pPr>
      <w:r w:rsidRPr="370648CD">
        <w:rPr>
          <w:rFonts w:ascii="Arial" w:hAnsi="Arial" w:cs="Arial"/>
        </w:rPr>
        <w:t>The above represents the principal conditions of employment and is not intended to be the comprehensive list of all terms and conditions of employment which will be set out in a detailed employment contract to be agreed with the successful candidate.</w:t>
      </w:r>
    </w:p>
    <w:p w:rsidRPr="00A33A89" w:rsidR="00256C83" w:rsidP="009645A9" w:rsidRDefault="00256C83" w14:paraId="67786323" w14:textId="77777777">
      <w:pPr>
        <w:spacing w:line="360" w:lineRule="auto"/>
        <w:jc w:val="both"/>
        <w:rPr>
          <w:rFonts w:ascii="Arial" w:hAnsi="Arial" w:cs="Arial"/>
        </w:rPr>
      </w:pPr>
    </w:p>
    <w:p w:rsidRPr="00A33A89" w:rsidR="00CE590D" w:rsidP="009645A9" w:rsidRDefault="00CE590D" w14:paraId="531AC7B6" w14:textId="523F074E">
      <w:pPr>
        <w:spacing w:line="360" w:lineRule="auto"/>
        <w:jc w:val="both"/>
        <w:rPr>
          <w:rFonts w:ascii="Arial" w:hAnsi="Arial" w:cs="Arial"/>
          <w:b/>
          <w:bCs/>
          <w:color w:val="000000" w:themeColor="text1"/>
        </w:rPr>
      </w:pPr>
      <w:r w:rsidRPr="00A33A89">
        <w:rPr>
          <w:rFonts w:ascii="Arial" w:hAnsi="Arial" w:cs="Arial"/>
          <w:b/>
          <w:bCs/>
          <w:color w:val="000000" w:themeColor="text1"/>
        </w:rPr>
        <w:t xml:space="preserve">Application </w:t>
      </w:r>
      <w:r w:rsidRPr="00A33A89" w:rsidR="00F218E2">
        <w:rPr>
          <w:rFonts w:ascii="Arial" w:hAnsi="Arial" w:cs="Arial"/>
          <w:b/>
          <w:bCs/>
          <w:color w:val="000000" w:themeColor="text1"/>
        </w:rPr>
        <w:t>P</w:t>
      </w:r>
      <w:r w:rsidRPr="00A33A89">
        <w:rPr>
          <w:rFonts w:ascii="Arial" w:hAnsi="Arial" w:cs="Arial"/>
          <w:b/>
          <w:bCs/>
          <w:color w:val="000000" w:themeColor="text1"/>
        </w:rPr>
        <w:t>rocess</w:t>
      </w:r>
    </w:p>
    <w:p w:rsidRPr="00A33A89" w:rsidR="00CE590D" w:rsidP="009645A9" w:rsidRDefault="00CE590D" w14:paraId="456C7E5D" w14:textId="77777777">
      <w:pPr>
        <w:spacing w:line="360" w:lineRule="auto"/>
        <w:jc w:val="both"/>
        <w:rPr>
          <w:rFonts w:ascii="Arial" w:hAnsi="Arial" w:cs="Arial"/>
          <w:color w:val="0070C0"/>
        </w:rPr>
      </w:pPr>
      <w:r w:rsidRPr="00A33A89">
        <w:rPr>
          <w:rFonts w:ascii="Arial" w:hAnsi="Arial" w:cs="Arial"/>
          <w:color w:val="0070C0"/>
        </w:rPr>
        <w:t>Selection Methods</w:t>
      </w:r>
    </w:p>
    <w:p w:rsidRPr="00A33A89" w:rsidR="00CE590D" w:rsidP="009645A9" w:rsidRDefault="00CE590D" w14:paraId="6E38892E" w14:textId="2658AEC7">
      <w:pPr>
        <w:spacing w:line="360" w:lineRule="auto"/>
        <w:jc w:val="both"/>
        <w:rPr>
          <w:rFonts w:ascii="Arial" w:hAnsi="Arial" w:cs="Arial"/>
        </w:rPr>
      </w:pPr>
      <w:r w:rsidRPr="00A33A89">
        <w:rPr>
          <w:rFonts w:ascii="Arial" w:hAnsi="Arial" w:cs="Arial"/>
        </w:rPr>
        <w:t xml:space="preserve">The selection process may include any or </w:t>
      </w:r>
      <w:r w:rsidRPr="00A33A89" w:rsidR="005C106D">
        <w:rPr>
          <w:rFonts w:ascii="Arial" w:hAnsi="Arial" w:cs="Arial"/>
        </w:rPr>
        <w:t>all</w:t>
      </w:r>
      <w:r w:rsidRPr="00A33A89">
        <w:rPr>
          <w:rFonts w:ascii="Arial" w:hAnsi="Arial" w:cs="Arial"/>
        </w:rPr>
        <w:t xml:space="preserve"> the following:</w:t>
      </w:r>
    </w:p>
    <w:p w:rsidRPr="00A33A89" w:rsidR="00CE590D" w:rsidP="009645A9" w:rsidRDefault="00CE590D" w14:paraId="09F389EC" w14:textId="26E03514">
      <w:pPr>
        <w:spacing w:line="360" w:lineRule="auto"/>
        <w:ind w:left="720" w:hanging="720"/>
        <w:jc w:val="both"/>
        <w:rPr>
          <w:rFonts w:ascii="Arial" w:hAnsi="Arial" w:cs="Arial"/>
        </w:rPr>
      </w:pPr>
      <w:r w:rsidRPr="00A33A89">
        <w:rPr>
          <w:rFonts w:ascii="Arial" w:hAnsi="Arial" w:cs="Arial"/>
        </w:rPr>
        <w:t>•</w:t>
      </w:r>
      <w:r w:rsidRPr="00A33A89">
        <w:rPr>
          <w:rFonts w:ascii="Arial" w:hAnsi="Arial" w:cs="Arial"/>
        </w:rPr>
        <w:tab/>
      </w:r>
      <w:r w:rsidRPr="00A33A89">
        <w:rPr>
          <w:rFonts w:ascii="Arial" w:hAnsi="Arial" w:cs="Arial"/>
        </w:rPr>
        <w:t xml:space="preserve">Shortlisting of candidates. The number of candidates to be invited for interview shall be determined by </w:t>
      </w:r>
      <w:r w:rsidR="007F35A2">
        <w:rPr>
          <w:rFonts w:ascii="Arial" w:hAnsi="Arial" w:cs="Arial"/>
        </w:rPr>
        <w:t>T</w:t>
      </w:r>
      <w:r w:rsidRPr="00A33A89">
        <w:rPr>
          <w:rFonts w:ascii="Arial" w:hAnsi="Arial" w:cs="Arial"/>
        </w:rPr>
        <w:t xml:space="preserve">he Heritage Council. The shortlisting will be carried out by or on behalf of </w:t>
      </w:r>
      <w:r w:rsidR="007F35A2">
        <w:rPr>
          <w:rFonts w:ascii="Arial" w:hAnsi="Arial" w:cs="Arial"/>
        </w:rPr>
        <w:t>T</w:t>
      </w:r>
      <w:r w:rsidRPr="00A33A89">
        <w:rPr>
          <w:rFonts w:ascii="Arial" w:hAnsi="Arial" w:cs="Arial"/>
        </w:rPr>
        <w:t xml:space="preserve">he Heritage Council against criteria specified for the position and only </w:t>
      </w:r>
      <w:proofErr w:type="gramStart"/>
      <w:r w:rsidRPr="00A33A89">
        <w:rPr>
          <w:rFonts w:ascii="Arial" w:hAnsi="Arial" w:cs="Arial"/>
        </w:rPr>
        <w:t>on the basis of</w:t>
      </w:r>
      <w:proofErr w:type="gramEnd"/>
      <w:r w:rsidRPr="00A33A89">
        <w:rPr>
          <w:rFonts w:ascii="Arial" w:hAnsi="Arial" w:cs="Arial"/>
        </w:rPr>
        <w:t xml:space="preserve"> the information contained in the </w:t>
      </w:r>
      <w:r w:rsidRPr="00A33A89" w:rsidR="005C106D">
        <w:rPr>
          <w:rFonts w:ascii="Arial" w:hAnsi="Arial" w:cs="Arial"/>
        </w:rPr>
        <w:t>candidate’s</w:t>
      </w:r>
      <w:r w:rsidRPr="00A33A89">
        <w:rPr>
          <w:rFonts w:ascii="Arial" w:hAnsi="Arial" w:cs="Arial"/>
        </w:rPr>
        <w:t xml:space="preserve"> application form.</w:t>
      </w:r>
    </w:p>
    <w:p w:rsidRPr="00A33A89" w:rsidR="00CE590D" w:rsidP="009645A9" w:rsidRDefault="00CE590D" w14:paraId="5EFEDEE6" w14:textId="00672F79">
      <w:pPr>
        <w:spacing w:line="360" w:lineRule="auto"/>
        <w:jc w:val="both"/>
        <w:rPr>
          <w:rFonts w:ascii="Arial" w:hAnsi="Arial" w:cs="Arial"/>
        </w:rPr>
      </w:pPr>
      <w:r w:rsidRPr="00A33A89">
        <w:rPr>
          <w:rFonts w:ascii="Arial" w:hAnsi="Arial" w:cs="Arial"/>
        </w:rPr>
        <w:t>•</w:t>
      </w:r>
      <w:r w:rsidRPr="00A33A89">
        <w:rPr>
          <w:rFonts w:ascii="Arial" w:hAnsi="Arial" w:cs="Arial"/>
        </w:rPr>
        <w:tab/>
      </w:r>
      <w:r w:rsidRPr="00A33A89">
        <w:rPr>
          <w:rFonts w:ascii="Arial" w:hAnsi="Arial" w:cs="Arial"/>
        </w:rPr>
        <w:t>a</w:t>
      </w:r>
      <w:r w:rsidR="009942D2">
        <w:rPr>
          <w:rFonts w:ascii="Arial" w:hAnsi="Arial" w:cs="Arial"/>
        </w:rPr>
        <w:t xml:space="preserve"> </w:t>
      </w:r>
      <w:proofErr w:type="gramStart"/>
      <w:r w:rsidR="009942D2">
        <w:rPr>
          <w:rFonts w:ascii="Arial" w:hAnsi="Arial" w:cs="Arial"/>
        </w:rPr>
        <w:t>competency based</w:t>
      </w:r>
      <w:proofErr w:type="gramEnd"/>
      <w:r w:rsidRPr="00A33A89">
        <w:rPr>
          <w:rFonts w:ascii="Arial" w:hAnsi="Arial" w:cs="Arial"/>
        </w:rPr>
        <w:t xml:space="preserve"> interview which may include a presentation by the candidate;</w:t>
      </w:r>
    </w:p>
    <w:p w:rsidRPr="00A33A89" w:rsidR="00CE590D" w:rsidP="009645A9" w:rsidRDefault="00CE590D" w14:paraId="72BA1849" w14:textId="73D88551">
      <w:pPr>
        <w:spacing w:line="360" w:lineRule="auto"/>
        <w:jc w:val="both"/>
        <w:rPr>
          <w:rFonts w:ascii="Arial" w:hAnsi="Arial" w:cs="Arial"/>
        </w:rPr>
      </w:pPr>
      <w:r w:rsidRPr="00A33A89">
        <w:rPr>
          <w:rFonts w:ascii="Arial" w:hAnsi="Arial" w:cs="Arial"/>
        </w:rPr>
        <w:t>•</w:t>
      </w:r>
      <w:r w:rsidRPr="00A33A89">
        <w:rPr>
          <w:rFonts w:ascii="Arial" w:hAnsi="Arial" w:cs="Arial"/>
        </w:rPr>
        <w:tab/>
      </w:r>
      <w:r w:rsidRPr="00A33A89">
        <w:rPr>
          <w:rFonts w:ascii="Arial" w:hAnsi="Arial" w:cs="Arial"/>
        </w:rPr>
        <w:t xml:space="preserve">a second </w:t>
      </w:r>
      <w:proofErr w:type="gramStart"/>
      <w:r w:rsidR="009942D2">
        <w:rPr>
          <w:rFonts w:ascii="Arial" w:hAnsi="Arial" w:cs="Arial"/>
        </w:rPr>
        <w:t>competency based</w:t>
      </w:r>
      <w:proofErr w:type="gramEnd"/>
      <w:r w:rsidR="009942D2">
        <w:rPr>
          <w:rFonts w:ascii="Arial" w:hAnsi="Arial" w:cs="Arial"/>
        </w:rPr>
        <w:t xml:space="preserve"> </w:t>
      </w:r>
      <w:r w:rsidRPr="00A33A89">
        <w:rPr>
          <w:rFonts w:ascii="Arial" w:hAnsi="Arial" w:cs="Arial"/>
        </w:rPr>
        <w:t xml:space="preserve">interview which may also include a presentation or other exercise. </w:t>
      </w:r>
    </w:p>
    <w:p w:rsidRPr="00A33A89" w:rsidR="00CE590D" w:rsidP="009645A9" w:rsidRDefault="00CE590D" w14:paraId="68429696" w14:textId="1609A226">
      <w:pPr>
        <w:spacing w:line="360" w:lineRule="auto"/>
        <w:ind w:left="720" w:hanging="720"/>
        <w:jc w:val="both"/>
        <w:rPr>
          <w:rFonts w:ascii="Arial" w:hAnsi="Arial" w:cs="Arial"/>
        </w:rPr>
      </w:pPr>
      <w:r w:rsidRPr="00A33A89">
        <w:rPr>
          <w:rFonts w:ascii="Arial" w:hAnsi="Arial" w:cs="Arial"/>
        </w:rPr>
        <w:t>•</w:t>
      </w:r>
      <w:r w:rsidRPr="00A33A89">
        <w:rPr>
          <w:rFonts w:ascii="Arial" w:hAnsi="Arial" w:cs="Arial"/>
        </w:rPr>
        <w:tab/>
      </w:r>
      <w:r w:rsidRPr="00A33A89">
        <w:rPr>
          <w:rFonts w:ascii="Arial" w:hAnsi="Arial" w:cs="Arial"/>
        </w:rPr>
        <w:t>The Heritage</w:t>
      </w:r>
      <w:r w:rsidR="007F35A2">
        <w:rPr>
          <w:rFonts w:ascii="Arial" w:hAnsi="Arial" w:cs="Arial"/>
        </w:rPr>
        <w:t xml:space="preserve"> Council</w:t>
      </w:r>
      <w:r w:rsidRPr="00A33A89">
        <w:rPr>
          <w:rFonts w:ascii="Arial" w:hAnsi="Arial" w:cs="Arial"/>
        </w:rPr>
        <w:t xml:space="preserve"> may create a panel from which future vacancies at the specified grade may filled.</w:t>
      </w:r>
    </w:p>
    <w:p w:rsidRPr="00A33A89" w:rsidR="00CE590D" w:rsidP="009645A9" w:rsidRDefault="00897DFB" w14:paraId="7FE8A808" w14:textId="44BF22F5">
      <w:pPr>
        <w:spacing w:line="360" w:lineRule="auto"/>
        <w:jc w:val="both"/>
        <w:rPr>
          <w:rFonts w:ascii="Arial" w:hAnsi="Arial" w:cs="Arial"/>
        </w:rPr>
      </w:pPr>
      <w:r w:rsidRPr="00A33A89">
        <w:rPr>
          <w:rFonts w:ascii="Arial" w:hAnsi="Arial" w:cs="Arial"/>
        </w:rPr>
        <w:t xml:space="preserve">It is the intention to hold interviews </w:t>
      </w:r>
      <w:r w:rsidRPr="00A33A89" w:rsidR="00570F2B">
        <w:rPr>
          <w:rFonts w:ascii="Arial" w:hAnsi="Arial" w:cs="Arial"/>
        </w:rPr>
        <w:t>at the</w:t>
      </w:r>
      <w:r w:rsidRPr="00A33A89">
        <w:rPr>
          <w:rFonts w:ascii="Arial" w:hAnsi="Arial" w:cs="Arial"/>
        </w:rPr>
        <w:t xml:space="preserve"> offices of </w:t>
      </w:r>
      <w:r w:rsidR="007F35A2">
        <w:rPr>
          <w:rFonts w:ascii="Arial" w:hAnsi="Arial" w:cs="Arial"/>
        </w:rPr>
        <w:t>T</w:t>
      </w:r>
      <w:r w:rsidRPr="00A33A89">
        <w:rPr>
          <w:rFonts w:ascii="Arial" w:hAnsi="Arial" w:cs="Arial"/>
        </w:rPr>
        <w:t xml:space="preserve">he Heritage Council. The Heritage Council may </w:t>
      </w:r>
      <w:r w:rsidRPr="00A33A89" w:rsidR="00570F2B">
        <w:rPr>
          <w:rFonts w:ascii="Arial" w:hAnsi="Arial" w:cs="Arial"/>
        </w:rPr>
        <w:t>hold interviews</w:t>
      </w:r>
      <w:r w:rsidRPr="00A33A89">
        <w:rPr>
          <w:rFonts w:ascii="Arial" w:hAnsi="Arial" w:cs="Arial"/>
        </w:rPr>
        <w:t xml:space="preserve"> </w:t>
      </w:r>
      <w:r w:rsidRPr="00A33A89" w:rsidR="00256C83">
        <w:rPr>
          <w:rFonts w:ascii="Arial" w:hAnsi="Arial" w:cs="Arial"/>
        </w:rPr>
        <w:t>via remote</w:t>
      </w:r>
      <w:r w:rsidRPr="00A33A89" w:rsidR="00CE590D">
        <w:rPr>
          <w:rFonts w:ascii="Arial" w:hAnsi="Arial" w:cs="Arial"/>
        </w:rPr>
        <w:t xml:space="preserve"> technolog</w:t>
      </w:r>
      <w:r w:rsidRPr="00A33A89">
        <w:rPr>
          <w:rFonts w:ascii="Arial" w:hAnsi="Arial" w:cs="Arial"/>
        </w:rPr>
        <w:t>ies.</w:t>
      </w:r>
      <w:r w:rsidRPr="00A33A89" w:rsidR="00CE590D">
        <w:rPr>
          <w:rFonts w:ascii="Arial" w:hAnsi="Arial" w:cs="Arial"/>
        </w:rPr>
        <w:t xml:space="preserve"> It is the responsibility of the </w:t>
      </w:r>
      <w:r w:rsidRPr="00A33A89">
        <w:rPr>
          <w:rFonts w:ascii="Arial" w:hAnsi="Arial" w:cs="Arial"/>
        </w:rPr>
        <w:t>i</w:t>
      </w:r>
      <w:r w:rsidRPr="00A33A89" w:rsidR="00CE590D">
        <w:rPr>
          <w:rFonts w:ascii="Arial" w:hAnsi="Arial" w:cs="Arial"/>
        </w:rPr>
        <w:t>ntervie</w:t>
      </w:r>
      <w:r w:rsidRPr="00A33A89" w:rsidR="00F218E2">
        <w:rPr>
          <w:rFonts w:ascii="Arial" w:hAnsi="Arial" w:cs="Arial"/>
        </w:rPr>
        <w:t>w</w:t>
      </w:r>
      <w:r w:rsidRPr="00A33A89">
        <w:rPr>
          <w:rFonts w:ascii="Arial" w:hAnsi="Arial" w:cs="Arial"/>
        </w:rPr>
        <w:t>ee</w:t>
      </w:r>
      <w:r w:rsidRPr="00A33A89" w:rsidR="00CE590D">
        <w:rPr>
          <w:rFonts w:ascii="Arial" w:hAnsi="Arial" w:cs="Arial"/>
        </w:rPr>
        <w:t xml:space="preserve"> to ensur</w:t>
      </w:r>
      <w:r w:rsidRPr="00A33A89" w:rsidR="00F218E2">
        <w:rPr>
          <w:rFonts w:ascii="Arial" w:hAnsi="Arial" w:cs="Arial"/>
        </w:rPr>
        <w:t>e</w:t>
      </w:r>
      <w:r w:rsidRPr="00A33A89" w:rsidR="00CE590D">
        <w:rPr>
          <w:rFonts w:ascii="Arial" w:hAnsi="Arial" w:cs="Arial"/>
        </w:rPr>
        <w:t xml:space="preserve"> that </w:t>
      </w:r>
      <w:r w:rsidRPr="00A33A89">
        <w:rPr>
          <w:rFonts w:ascii="Arial" w:hAnsi="Arial" w:cs="Arial"/>
        </w:rPr>
        <w:t>he/she has</w:t>
      </w:r>
      <w:r w:rsidRPr="00A33A89" w:rsidR="00CE590D">
        <w:rPr>
          <w:rFonts w:ascii="Arial" w:hAnsi="Arial" w:cs="Arial"/>
        </w:rPr>
        <w:t xml:space="preserve"> access to</w:t>
      </w:r>
      <w:r w:rsidRPr="00A33A89" w:rsidR="00F218E2">
        <w:rPr>
          <w:rFonts w:ascii="Arial" w:hAnsi="Arial" w:cs="Arial"/>
        </w:rPr>
        <w:t xml:space="preserve"> adequate facilities to enable them to participate in online interviews.</w:t>
      </w:r>
      <w:r w:rsidRPr="00A33A89" w:rsidR="00CE590D">
        <w:rPr>
          <w:rFonts w:ascii="Arial" w:hAnsi="Arial" w:cs="Arial"/>
        </w:rPr>
        <w:t xml:space="preserve"> </w:t>
      </w:r>
    </w:p>
    <w:p w:rsidRPr="00F241C8" w:rsidR="00F241C8" w:rsidP="009645A9" w:rsidRDefault="00F218E2" w14:paraId="6578A605" w14:textId="07015024">
      <w:pPr>
        <w:spacing w:line="360" w:lineRule="auto"/>
        <w:jc w:val="both"/>
        <w:rPr>
          <w:rFonts w:ascii="Arial" w:hAnsi="Arial" w:cs="Arial"/>
        </w:rPr>
      </w:pPr>
      <w:r w:rsidRPr="00A33A89">
        <w:rPr>
          <w:rFonts w:ascii="Arial" w:hAnsi="Arial" w:cs="Arial"/>
        </w:rPr>
        <w:t>The Heritage Council will not be responsible for any expense a candidate may incur in attending for interview.</w:t>
      </w:r>
    </w:p>
    <w:p w:rsidR="0075480E" w:rsidP="2FDEA4AC" w:rsidRDefault="0075480E" w14:paraId="20A760D1" w14:textId="5558D59D">
      <w:pPr>
        <w:spacing w:line="360" w:lineRule="auto"/>
        <w:jc w:val="both"/>
        <w:rPr>
          <w:rFonts w:ascii="Arial" w:hAnsi="Arial" w:cs="Arial"/>
          <w:color w:val="0070C0"/>
        </w:rPr>
      </w:pPr>
    </w:p>
    <w:p w:rsidR="2FDEA4AC" w:rsidP="2FDEA4AC" w:rsidRDefault="2FDEA4AC" w14:paraId="7E6C55CA" w14:textId="334EDF73">
      <w:pPr>
        <w:spacing w:line="360" w:lineRule="auto"/>
        <w:jc w:val="both"/>
        <w:rPr>
          <w:rFonts w:ascii="Arial" w:hAnsi="Arial" w:cs="Arial"/>
          <w:color w:val="0070C0"/>
        </w:rPr>
      </w:pPr>
    </w:p>
    <w:p w:rsidRPr="00A33A89" w:rsidR="00F218E2" w:rsidP="009645A9" w:rsidRDefault="00F218E2" w14:paraId="7FE5243F" w14:textId="3AE93BC9">
      <w:pPr>
        <w:spacing w:line="360" w:lineRule="auto"/>
        <w:jc w:val="both"/>
        <w:rPr>
          <w:rFonts w:ascii="Arial" w:hAnsi="Arial" w:cs="Arial"/>
          <w:color w:val="0070C0"/>
        </w:rPr>
      </w:pPr>
      <w:r w:rsidRPr="00A33A89">
        <w:rPr>
          <w:rFonts w:ascii="Arial" w:hAnsi="Arial" w:cs="Arial"/>
          <w:color w:val="0070C0"/>
        </w:rPr>
        <w:t>How to Apply</w:t>
      </w:r>
    </w:p>
    <w:p w:rsidRPr="00A33A89" w:rsidR="00F218E2" w:rsidP="009645A9" w:rsidRDefault="00F218E2" w14:paraId="14AC81F2" w14:textId="20B904CC">
      <w:pPr>
        <w:spacing w:line="360" w:lineRule="auto"/>
        <w:jc w:val="both"/>
        <w:rPr>
          <w:rFonts w:ascii="Arial" w:hAnsi="Arial" w:cs="Arial"/>
        </w:rPr>
      </w:pPr>
      <w:r w:rsidRPr="00A33A89">
        <w:rPr>
          <w:rFonts w:ascii="Arial" w:hAnsi="Arial" w:cs="Arial"/>
        </w:rPr>
        <w:t xml:space="preserve">To apply, please email a </w:t>
      </w:r>
      <w:r w:rsidRPr="00A33A89" w:rsidR="009265AA">
        <w:rPr>
          <w:rFonts w:ascii="Arial" w:hAnsi="Arial" w:cs="Arial"/>
        </w:rPr>
        <w:t xml:space="preserve">cover </w:t>
      </w:r>
      <w:r w:rsidRPr="00A33A89">
        <w:rPr>
          <w:rFonts w:ascii="Arial" w:hAnsi="Arial" w:cs="Arial"/>
        </w:rPr>
        <w:t xml:space="preserve">letter (no more than two pages) to </w:t>
      </w:r>
      <w:r w:rsidR="009B3DF4">
        <w:rPr>
          <w:rFonts w:ascii="Arial" w:hAnsi="Arial" w:cs="Arial"/>
        </w:rPr>
        <w:t>Cathy Connelly</w:t>
      </w:r>
      <w:r w:rsidRPr="00A33A89" w:rsidR="009265AA">
        <w:rPr>
          <w:rFonts w:ascii="Arial" w:hAnsi="Arial" w:cs="Arial"/>
        </w:rPr>
        <w:t xml:space="preserve"> at </w:t>
      </w:r>
      <w:r w:rsidR="009B3DF4">
        <w:rPr>
          <w:rFonts w:ascii="Arial" w:hAnsi="Arial" w:cs="Arial"/>
        </w:rPr>
        <w:t>cconnelly</w:t>
      </w:r>
      <w:r w:rsidRPr="00A33A89" w:rsidR="009265AA">
        <w:rPr>
          <w:rFonts w:ascii="Arial" w:hAnsi="Arial" w:cs="Arial"/>
        </w:rPr>
        <w:t>@</w:t>
      </w:r>
      <w:r w:rsidR="009B3DF4">
        <w:rPr>
          <w:rFonts w:ascii="Arial" w:hAnsi="Arial" w:cs="Arial"/>
        </w:rPr>
        <w:t>heritagecouncil.ie</w:t>
      </w:r>
      <w:r w:rsidRPr="00A33A89">
        <w:rPr>
          <w:rFonts w:ascii="Arial" w:hAnsi="Arial" w:cs="Arial"/>
        </w:rPr>
        <w:t>, with the role title in the subject line, outlining why you are interested in the opportunity and where you believe your skills, knowledge and experience meet the requirements of the role. Additionally, please attach a comprehensive curriculum vitae (</w:t>
      </w:r>
      <w:r w:rsidRPr="00A33A89" w:rsidR="00D92CDD">
        <w:rPr>
          <w:rFonts w:ascii="Arial" w:hAnsi="Arial" w:cs="Arial"/>
        </w:rPr>
        <w:t>C.V.</w:t>
      </w:r>
      <w:r w:rsidRPr="00A33A89">
        <w:rPr>
          <w:rFonts w:ascii="Arial" w:hAnsi="Arial" w:cs="Arial"/>
        </w:rPr>
        <w:t>) clearly showing the relevant achievements and experience in your career to date.</w:t>
      </w:r>
    </w:p>
    <w:p w:rsidRPr="00A33A89" w:rsidR="006504B5" w:rsidP="009645A9" w:rsidRDefault="006504B5" w14:paraId="79533924" w14:textId="77777777">
      <w:pPr>
        <w:spacing w:line="360" w:lineRule="auto"/>
        <w:rPr>
          <w:rFonts w:ascii="Arial" w:hAnsi="Arial" w:cs="Arial"/>
          <w:color w:val="0070C0"/>
        </w:rPr>
      </w:pPr>
      <w:r w:rsidRPr="00A33A89">
        <w:rPr>
          <w:rFonts w:ascii="Arial" w:hAnsi="Arial" w:cs="Arial"/>
          <w:color w:val="0070C0"/>
        </w:rPr>
        <w:t>Candidates with Disabilities</w:t>
      </w:r>
    </w:p>
    <w:p w:rsidRPr="00A33A89" w:rsidR="006504B5" w:rsidP="009645A9" w:rsidRDefault="006504B5" w14:paraId="5D53F7B8" w14:textId="1246A408">
      <w:pPr>
        <w:spacing w:line="360" w:lineRule="auto"/>
        <w:rPr>
          <w:rFonts w:ascii="Arial" w:hAnsi="Arial" w:cs="Arial"/>
          <w:color w:val="auto"/>
        </w:rPr>
      </w:pPr>
      <w:r w:rsidRPr="00A33A89">
        <w:rPr>
          <w:rFonts w:ascii="Arial" w:hAnsi="Arial" w:cs="Arial"/>
          <w:color w:val="auto"/>
        </w:rPr>
        <w:t xml:space="preserve">The Heritage Council is committed to equal opportunities for all candidates. If you have a disability or require reasonable accommodations during the recruitment process, we encourage you to let us know to ensure that you receive the support that you need. Requiring adjustments or reasonable accommodation will not have any impact on the selection process and all information disclosed will be treated in the strictest confidence.  </w:t>
      </w:r>
    </w:p>
    <w:p w:rsidRPr="00A33A89" w:rsidR="00F218E2" w:rsidP="009645A9" w:rsidRDefault="00F218E2" w14:paraId="17298766" w14:textId="77777777">
      <w:pPr>
        <w:spacing w:line="360" w:lineRule="auto"/>
        <w:jc w:val="both"/>
        <w:rPr>
          <w:rFonts w:ascii="Arial" w:hAnsi="Arial" w:cs="Arial"/>
          <w:color w:val="0070C0"/>
        </w:rPr>
      </w:pPr>
      <w:r w:rsidRPr="00A33A89">
        <w:rPr>
          <w:rFonts w:ascii="Arial" w:hAnsi="Arial" w:cs="Arial"/>
          <w:color w:val="0070C0"/>
        </w:rPr>
        <w:t>Deeming of Candidature to be withdrawn</w:t>
      </w:r>
    </w:p>
    <w:p w:rsidRPr="00320FEB" w:rsidR="00F241C8" w:rsidP="009645A9" w:rsidRDefault="00F218E2" w14:paraId="056BD72D" w14:textId="2B7E3DF4">
      <w:pPr>
        <w:spacing w:line="360" w:lineRule="auto"/>
        <w:jc w:val="both"/>
        <w:rPr>
          <w:rFonts w:ascii="Arial" w:hAnsi="Arial" w:cs="Arial"/>
        </w:rPr>
      </w:pPr>
      <w:r w:rsidRPr="00A33A89">
        <w:rPr>
          <w:rFonts w:ascii="Arial" w:hAnsi="Arial" w:cs="Arial"/>
        </w:rPr>
        <w:t xml:space="preserve">Candidates who do not attend for interview when and where required by </w:t>
      </w:r>
      <w:r w:rsidR="007F35A2">
        <w:rPr>
          <w:rFonts w:ascii="Arial" w:hAnsi="Arial" w:cs="Arial"/>
        </w:rPr>
        <w:t>T</w:t>
      </w:r>
      <w:r w:rsidRPr="00A33A89" w:rsidR="001F24CE">
        <w:rPr>
          <w:rFonts w:ascii="Arial" w:hAnsi="Arial" w:cs="Arial"/>
        </w:rPr>
        <w:t>he Heritage Council</w:t>
      </w:r>
      <w:r w:rsidRPr="00A33A89">
        <w:rPr>
          <w:rFonts w:ascii="Arial" w:hAnsi="Arial" w:cs="Arial"/>
        </w:rPr>
        <w:t xml:space="preserve">, or who do not, when requested, furnish such evidence as the Council requires </w:t>
      </w:r>
      <w:r w:rsidRPr="00A33A89" w:rsidR="00897DFB">
        <w:rPr>
          <w:rFonts w:ascii="Arial" w:hAnsi="Arial" w:cs="Arial"/>
        </w:rPr>
        <w:t>regarding</w:t>
      </w:r>
      <w:r w:rsidRPr="00A33A89">
        <w:rPr>
          <w:rFonts w:ascii="Arial" w:hAnsi="Arial" w:cs="Arial"/>
        </w:rPr>
        <w:t xml:space="preserve"> any matter relevant to their candidature, will have no further claim to consideration.</w:t>
      </w:r>
    </w:p>
    <w:p w:rsidRPr="00A33A89" w:rsidR="00F218E2" w:rsidP="009645A9" w:rsidRDefault="00F218E2" w14:paraId="6CC073E9" w14:textId="695F3B1E">
      <w:pPr>
        <w:spacing w:line="360" w:lineRule="auto"/>
        <w:jc w:val="both"/>
        <w:rPr>
          <w:rFonts w:ascii="Arial" w:hAnsi="Arial" w:cs="Arial"/>
          <w:color w:val="0070C0"/>
        </w:rPr>
      </w:pPr>
      <w:r w:rsidRPr="00A33A89">
        <w:rPr>
          <w:rFonts w:ascii="Arial" w:hAnsi="Arial" w:cs="Arial"/>
          <w:color w:val="0070C0"/>
        </w:rPr>
        <w:t>Period of Acceptance</w:t>
      </w:r>
    </w:p>
    <w:p w:rsidR="00C7373D" w:rsidP="009645A9" w:rsidRDefault="001F24CE" w14:paraId="4C3CDB0A" w14:textId="363F99B0">
      <w:pPr>
        <w:spacing w:line="360" w:lineRule="auto"/>
        <w:jc w:val="both"/>
        <w:rPr>
          <w:rFonts w:ascii="Arial" w:hAnsi="Arial" w:cs="Arial"/>
        </w:rPr>
      </w:pPr>
      <w:r w:rsidRPr="00A33A89">
        <w:rPr>
          <w:rFonts w:ascii="Arial" w:hAnsi="Arial" w:cs="Arial"/>
        </w:rPr>
        <w:t xml:space="preserve">The Heritage </w:t>
      </w:r>
      <w:r w:rsidRPr="00A33A89" w:rsidR="00F218E2">
        <w:rPr>
          <w:rFonts w:ascii="Arial" w:hAnsi="Arial" w:cs="Arial"/>
        </w:rPr>
        <w:t>Council will require the person to whom appointment is offered to take up the appointment within a period of not more than one month</w:t>
      </w:r>
      <w:r w:rsidR="00D05CD6">
        <w:rPr>
          <w:rFonts w:ascii="Arial" w:hAnsi="Arial" w:cs="Arial"/>
        </w:rPr>
        <w:t>,</w:t>
      </w:r>
      <w:r w:rsidRPr="00A33A89" w:rsidR="00F218E2">
        <w:rPr>
          <w:rFonts w:ascii="Arial" w:hAnsi="Arial" w:cs="Arial"/>
        </w:rPr>
        <w:t xml:space="preserve"> and if he/she fails to take up the appointment within such period or such longer period as the Council in its absolute discretion may determine, the Council shall not appoint her/him.</w:t>
      </w:r>
    </w:p>
    <w:p w:rsidR="2FDEA4AC" w:rsidP="2FDEA4AC" w:rsidRDefault="2FDEA4AC" w14:paraId="51761FB4" w14:textId="55E399FC">
      <w:pPr>
        <w:spacing w:line="360" w:lineRule="auto"/>
        <w:jc w:val="both"/>
        <w:rPr>
          <w:rFonts w:ascii="Arial" w:hAnsi="Arial" w:cs="Arial"/>
        </w:rPr>
      </w:pPr>
    </w:p>
    <w:p w:rsidR="00BF0B6E" w:rsidP="2FDEA4AC" w:rsidRDefault="00BF0B6E" w14:paraId="7B14ED82" w14:textId="77777777">
      <w:pPr>
        <w:spacing w:line="360" w:lineRule="auto"/>
        <w:jc w:val="both"/>
        <w:rPr>
          <w:rFonts w:ascii="Arial" w:hAnsi="Arial" w:cs="Arial"/>
        </w:rPr>
      </w:pPr>
    </w:p>
    <w:p w:rsidR="00BF0B6E" w:rsidP="2FDEA4AC" w:rsidRDefault="00BF0B6E" w14:paraId="3333DEE2" w14:textId="77777777">
      <w:pPr>
        <w:spacing w:line="360" w:lineRule="auto"/>
        <w:jc w:val="both"/>
        <w:rPr>
          <w:rFonts w:ascii="Arial" w:hAnsi="Arial" w:cs="Arial"/>
        </w:rPr>
      </w:pPr>
    </w:p>
    <w:p w:rsidRPr="00A33A89" w:rsidR="00CE590D" w:rsidP="370648CD" w:rsidRDefault="00CE590D" w14:paraId="617F8F90" w14:textId="5B8724CB">
      <w:pPr>
        <w:spacing w:line="360" w:lineRule="auto"/>
        <w:jc w:val="both"/>
        <w:rPr>
          <w:rFonts w:ascii="Arial" w:hAnsi="Arial" w:cs="Arial"/>
          <w:color w:val="0070C0"/>
        </w:rPr>
      </w:pPr>
      <w:r w:rsidRPr="370648CD">
        <w:rPr>
          <w:rFonts w:ascii="Arial" w:hAnsi="Arial" w:cs="Arial"/>
          <w:color w:val="0070C0"/>
        </w:rPr>
        <w:t>Canvassing</w:t>
      </w:r>
    </w:p>
    <w:p w:rsidRPr="0070647D" w:rsidR="00504EB0" w:rsidP="009645A9" w:rsidRDefault="00CE590D" w14:paraId="39EE2FEC" w14:textId="38BAB9A4">
      <w:pPr>
        <w:spacing w:line="360" w:lineRule="auto"/>
        <w:jc w:val="both"/>
        <w:rPr>
          <w:rFonts w:ascii="Arial" w:hAnsi="Arial" w:cs="Arial"/>
        </w:rPr>
      </w:pPr>
      <w:r w:rsidRPr="00A33A89">
        <w:rPr>
          <w:rFonts w:ascii="Arial" w:hAnsi="Arial" w:cs="Arial"/>
        </w:rPr>
        <w:t xml:space="preserve">Any attempt by a candidate, or by any person(s) acting at the candidate’s instigation, directly or indirectly, by means of written communication or otherwise to influence in the candidate’s favour, any member of the staff of </w:t>
      </w:r>
      <w:r w:rsidR="007F35A2">
        <w:rPr>
          <w:rFonts w:ascii="Arial" w:hAnsi="Arial" w:cs="Arial"/>
        </w:rPr>
        <w:t>T</w:t>
      </w:r>
      <w:r w:rsidRPr="00A33A89">
        <w:rPr>
          <w:rFonts w:ascii="Arial" w:hAnsi="Arial" w:cs="Arial"/>
        </w:rPr>
        <w:t xml:space="preserve">he </w:t>
      </w:r>
      <w:r w:rsidRPr="00A33A89" w:rsidR="001F24CE">
        <w:rPr>
          <w:rFonts w:ascii="Arial" w:hAnsi="Arial" w:cs="Arial"/>
        </w:rPr>
        <w:t xml:space="preserve">Heritage Council </w:t>
      </w:r>
      <w:r w:rsidRPr="00A33A89">
        <w:rPr>
          <w:rFonts w:ascii="Arial" w:hAnsi="Arial" w:cs="Arial"/>
        </w:rPr>
        <w:t xml:space="preserve">or person nominated by </w:t>
      </w:r>
      <w:r w:rsidR="007F35A2">
        <w:rPr>
          <w:rFonts w:ascii="Arial" w:hAnsi="Arial" w:cs="Arial"/>
        </w:rPr>
        <w:t>T</w:t>
      </w:r>
      <w:r w:rsidRPr="00A33A89">
        <w:rPr>
          <w:rFonts w:ascii="Arial" w:hAnsi="Arial" w:cs="Arial"/>
        </w:rPr>
        <w:t xml:space="preserve">he </w:t>
      </w:r>
      <w:r w:rsidRPr="00A33A89" w:rsidR="001F24CE">
        <w:rPr>
          <w:rFonts w:ascii="Arial" w:hAnsi="Arial" w:cs="Arial"/>
        </w:rPr>
        <w:t>Heritage Council</w:t>
      </w:r>
      <w:r w:rsidRPr="00A33A89">
        <w:rPr>
          <w:rFonts w:ascii="Arial" w:hAnsi="Arial" w:cs="Arial"/>
        </w:rPr>
        <w:t xml:space="preserve"> to interview or examine applicants, will automatically disqualify the candidate from the position being sought.</w:t>
      </w:r>
      <w:r w:rsidRPr="00A33A89" w:rsidR="00F218E2">
        <w:rPr>
          <w:rFonts w:ascii="Arial" w:hAnsi="Arial" w:cs="Arial"/>
        </w:rPr>
        <w:t xml:space="preserve"> </w:t>
      </w:r>
    </w:p>
    <w:p w:rsidRPr="00A33A89" w:rsidR="00F218E2" w:rsidP="009645A9" w:rsidRDefault="00F218E2" w14:paraId="153413BD" w14:textId="0AE2CD64">
      <w:pPr>
        <w:spacing w:line="360" w:lineRule="auto"/>
        <w:jc w:val="both"/>
        <w:rPr>
          <w:rFonts w:ascii="Arial" w:hAnsi="Arial" w:cs="Arial"/>
          <w:color w:val="0070C0"/>
        </w:rPr>
      </w:pPr>
      <w:r w:rsidRPr="00A33A89">
        <w:rPr>
          <w:rFonts w:ascii="Arial" w:hAnsi="Arial" w:cs="Arial"/>
          <w:color w:val="0070C0"/>
        </w:rPr>
        <w:t>Garda Vetting</w:t>
      </w:r>
    </w:p>
    <w:p w:rsidRPr="00A33A89" w:rsidR="00F218E2" w:rsidP="009645A9" w:rsidRDefault="00F218E2" w14:paraId="5B75BE2D" w14:textId="757D3995">
      <w:pPr>
        <w:spacing w:line="360" w:lineRule="auto"/>
        <w:jc w:val="both"/>
        <w:rPr>
          <w:rFonts w:ascii="Arial" w:hAnsi="Arial" w:cs="Arial"/>
        </w:rPr>
      </w:pPr>
      <w:r w:rsidRPr="00A33A89">
        <w:rPr>
          <w:rFonts w:ascii="Arial" w:hAnsi="Arial" w:cs="Arial"/>
        </w:rPr>
        <w:t xml:space="preserve">Garda vetting </w:t>
      </w:r>
      <w:r w:rsidRPr="00A33A89" w:rsidR="001F24CE">
        <w:rPr>
          <w:rFonts w:ascii="Arial" w:hAnsi="Arial" w:cs="Arial"/>
        </w:rPr>
        <w:t>may</w:t>
      </w:r>
      <w:r w:rsidRPr="00A33A89">
        <w:rPr>
          <w:rFonts w:ascii="Arial" w:hAnsi="Arial" w:cs="Arial"/>
        </w:rPr>
        <w:t xml:space="preserve"> be sought in respect of individuals who come under consideration for appointment. The applicant will be required to complete and return a Garda Vetting form should they come under consideration for appointment. This form will be forwarded to </w:t>
      </w:r>
      <w:proofErr w:type="gramStart"/>
      <w:r w:rsidR="002D70CE">
        <w:rPr>
          <w:rFonts w:ascii="Arial" w:hAnsi="Arial" w:cs="Arial"/>
        </w:rPr>
        <w:t>An</w:t>
      </w:r>
      <w:proofErr w:type="gramEnd"/>
      <w:r w:rsidR="002D70CE">
        <w:rPr>
          <w:rFonts w:ascii="Arial" w:hAnsi="Arial" w:cs="Arial"/>
        </w:rPr>
        <w:t xml:space="preserve"> </w:t>
      </w:r>
      <w:r w:rsidRPr="00A33A89">
        <w:rPr>
          <w:rFonts w:ascii="Arial" w:hAnsi="Arial" w:cs="Arial"/>
        </w:rPr>
        <w:t>Garda Síochána for security checks on all addresses at which they have resided. </w:t>
      </w:r>
    </w:p>
    <w:p w:rsidRPr="00A33A89" w:rsidR="00F218E2" w:rsidP="009645A9" w:rsidRDefault="00F218E2" w14:paraId="4F0DAD3F" w14:textId="77777777">
      <w:pPr>
        <w:spacing w:line="360" w:lineRule="auto"/>
        <w:jc w:val="both"/>
        <w:rPr>
          <w:rFonts w:ascii="Arial" w:hAnsi="Arial" w:cs="Arial"/>
          <w:color w:val="0070C0"/>
        </w:rPr>
      </w:pPr>
      <w:r w:rsidRPr="00A33A89">
        <w:rPr>
          <w:rFonts w:ascii="Arial" w:hAnsi="Arial" w:cs="Arial"/>
          <w:color w:val="0070C0"/>
        </w:rPr>
        <w:t>Health</w:t>
      </w:r>
    </w:p>
    <w:p w:rsidRPr="00A33A89" w:rsidR="00CE590D" w:rsidP="009645A9" w:rsidRDefault="001F24CE" w14:paraId="6662D87E" w14:textId="10A71B86">
      <w:pPr>
        <w:spacing w:line="360" w:lineRule="auto"/>
        <w:jc w:val="both"/>
        <w:rPr>
          <w:rFonts w:ascii="Arial" w:hAnsi="Arial" w:cs="Arial"/>
        </w:rPr>
      </w:pPr>
      <w:r w:rsidRPr="00A33A89">
        <w:rPr>
          <w:rFonts w:ascii="Arial" w:hAnsi="Arial" w:cs="Arial"/>
        </w:rPr>
        <w:t xml:space="preserve">Candidates shall be in a state of health such as would indicate a reasonable prospect of ability to render regular and efficient service. </w:t>
      </w:r>
      <w:proofErr w:type="gramStart"/>
      <w:r w:rsidRPr="00A33A89" w:rsidR="00F218E2">
        <w:rPr>
          <w:rFonts w:ascii="Arial" w:hAnsi="Arial" w:cs="Arial"/>
        </w:rPr>
        <w:t>For the purpose of</w:t>
      </w:r>
      <w:proofErr w:type="gramEnd"/>
      <w:r w:rsidRPr="00A33A89" w:rsidR="00F218E2">
        <w:rPr>
          <w:rFonts w:ascii="Arial" w:hAnsi="Arial" w:cs="Arial"/>
        </w:rPr>
        <w:t xml:space="preserve"> satisfying the requirement as to health</w:t>
      </w:r>
      <w:r w:rsidR="00110D5D">
        <w:rPr>
          <w:rFonts w:ascii="Arial" w:hAnsi="Arial" w:cs="Arial"/>
        </w:rPr>
        <w:t xml:space="preserve"> </w:t>
      </w:r>
      <w:r w:rsidRPr="00A33A89" w:rsidR="00F218E2">
        <w:rPr>
          <w:rFonts w:ascii="Arial" w:hAnsi="Arial" w:cs="Arial"/>
        </w:rPr>
        <w:t>it may be necessary for the successful candidate, before they are appointed, to undergo a medical examination by a qualified medical practitioner to be nominated by the Council.</w:t>
      </w:r>
    </w:p>
    <w:p w:rsidRPr="00A33A89" w:rsidR="00F218E2" w:rsidP="009645A9" w:rsidRDefault="00F218E2" w14:paraId="4C83DD77" w14:textId="75AE8F3B">
      <w:pPr>
        <w:spacing w:line="360" w:lineRule="auto"/>
        <w:jc w:val="both"/>
        <w:rPr>
          <w:rFonts w:ascii="Arial" w:hAnsi="Arial" w:cs="Arial"/>
        </w:rPr>
      </w:pPr>
      <w:r w:rsidRPr="00A33A89">
        <w:rPr>
          <w:rFonts w:ascii="Arial" w:hAnsi="Arial" w:cs="Arial"/>
          <w:color w:val="0070C0"/>
        </w:rPr>
        <w:t>Enquiries/Further Information</w:t>
      </w:r>
    </w:p>
    <w:p w:rsidRPr="00504EB0" w:rsidR="0070647D" w:rsidP="009645A9" w:rsidRDefault="00F218E2" w14:paraId="22442EFC" w14:textId="4AA1DBBD">
      <w:pPr>
        <w:spacing w:line="360" w:lineRule="auto"/>
        <w:jc w:val="both"/>
        <w:rPr>
          <w:rFonts w:ascii="Arial" w:hAnsi="Arial" w:cs="Arial"/>
        </w:rPr>
      </w:pPr>
      <w:r w:rsidRPr="00A33A89">
        <w:rPr>
          <w:rFonts w:ascii="Arial" w:hAnsi="Arial" w:cs="Arial"/>
        </w:rPr>
        <w:t xml:space="preserve">If you require additional information or to arrange a confidential discussion in relation to the opportunity, please email </w:t>
      </w:r>
      <w:r w:rsidRPr="009B3DF4" w:rsidR="009B3DF4">
        <w:rPr>
          <w:rFonts w:ascii="Arial" w:hAnsi="Arial" w:cs="Arial"/>
        </w:rPr>
        <w:t>cconnelly@heritagecouncil.ie</w:t>
      </w:r>
    </w:p>
    <w:p w:rsidR="370648CD" w:rsidP="370648CD" w:rsidRDefault="370648CD" w14:paraId="4B2F3F13" w14:textId="60B84B04">
      <w:pPr>
        <w:spacing w:line="360" w:lineRule="auto"/>
        <w:jc w:val="both"/>
        <w:rPr>
          <w:rFonts w:ascii="Arial" w:hAnsi="Arial" w:cs="Arial"/>
          <w:b/>
          <w:bCs/>
          <w:color w:val="auto"/>
        </w:rPr>
      </w:pPr>
    </w:p>
    <w:p w:rsidR="00BF0B6E" w:rsidP="370648CD" w:rsidRDefault="00BF0B6E" w14:paraId="30198130" w14:textId="77777777">
      <w:pPr>
        <w:spacing w:line="360" w:lineRule="auto"/>
        <w:jc w:val="both"/>
        <w:rPr>
          <w:rFonts w:ascii="Arial" w:hAnsi="Arial" w:cs="Arial"/>
          <w:b/>
          <w:bCs/>
          <w:color w:val="auto"/>
        </w:rPr>
      </w:pPr>
    </w:p>
    <w:p w:rsidR="00BF0B6E" w:rsidP="370648CD" w:rsidRDefault="00BF0B6E" w14:paraId="3F989C3F" w14:textId="77777777">
      <w:pPr>
        <w:spacing w:line="360" w:lineRule="auto"/>
        <w:jc w:val="both"/>
        <w:rPr>
          <w:rFonts w:ascii="Arial" w:hAnsi="Arial" w:cs="Arial"/>
          <w:b/>
          <w:bCs/>
          <w:color w:val="auto"/>
        </w:rPr>
      </w:pPr>
    </w:p>
    <w:p w:rsidR="00BF0B6E" w:rsidP="370648CD" w:rsidRDefault="00BF0B6E" w14:paraId="3CACACBB" w14:textId="77777777">
      <w:pPr>
        <w:spacing w:line="360" w:lineRule="auto"/>
        <w:jc w:val="both"/>
        <w:rPr>
          <w:rFonts w:ascii="Arial" w:hAnsi="Arial" w:cs="Arial"/>
          <w:b/>
          <w:bCs/>
          <w:color w:val="auto"/>
        </w:rPr>
      </w:pPr>
    </w:p>
    <w:p w:rsidRPr="00A33A89" w:rsidR="00F218E2" w:rsidP="370648CD" w:rsidRDefault="00F218E2" w14:paraId="406E8D3F" w14:textId="4CF137E1">
      <w:pPr>
        <w:spacing w:line="360" w:lineRule="auto"/>
        <w:jc w:val="both"/>
        <w:rPr>
          <w:rFonts w:ascii="Arial" w:hAnsi="Arial" w:cs="Arial"/>
          <w:b/>
          <w:bCs/>
          <w:color w:val="auto"/>
        </w:rPr>
      </w:pPr>
      <w:r w:rsidRPr="370648CD">
        <w:rPr>
          <w:rFonts w:ascii="Arial" w:hAnsi="Arial" w:cs="Arial"/>
          <w:b/>
          <w:bCs/>
          <w:color w:val="auto"/>
        </w:rPr>
        <w:t xml:space="preserve">General Information </w:t>
      </w:r>
    </w:p>
    <w:p w:rsidRPr="00A33A89" w:rsidR="00D02743" w:rsidP="009645A9" w:rsidRDefault="005C106D" w14:paraId="25565A15" w14:textId="27A116E6">
      <w:pPr>
        <w:spacing w:line="360" w:lineRule="auto"/>
        <w:jc w:val="both"/>
        <w:rPr>
          <w:rFonts w:ascii="Arial" w:hAnsi="Arial" w:cs="Arial"/>
          <w:color w:val="0070C0"/>
        </w:rPr>
      </w:pPr>
      <w:r w:rsidRPr="00A33A89">
        <w:rPr>
          <w:rFonts w:ascii="Arial" w:hAnsi="Arial" w:cs="Arial"/>
          <w:color w:val="0070C0"/>
        </w:rPr>
        <w:t>Legal</w:t>
      </w:r>
      <w:r w:rsidRPr="00A33A89" w:rsidR="00D02743">
        <w:rPr>
          <w:rFonts w:ascii="Arial" w:hAnsi="Arial" w:cs="Arial"/>
          <w:color w:val="0070C0"/>
        </w:rPr>
        <w:t xml:space="preserve"> Compliance</w:t>
      </w:r>
    </w:p>
    <w:p w:rsidRPr="00A33A89" w:rsidR="00D02743" w:rsidP="009645A9" w:rsidRDefault="00D02743" w14:paraId="7CCA8DB9" w14:textId="7D638B6F">
      <w:pPr>
        <w:spacing w:line="360" w:lineRule="auto"/>
        <w:jc w:val="both"/>
        <w:rPr>
          <w:rFonts w:ascii="Arial" w:hAnsi="Arial" w:cs="Arial"/>
        </w:rPr>
      </w:pPr>
      <w:r w:rsidRPr="00A33A89">
        <w:rPr>
          <w:rFonts w:ascii="Arial" w:hAnsi="Arial" w:cs="Arial"/>
        </w:rPr>
        <w:t>The Heritage Council are committed to complying with all relevant legislation over the course of this recruitment campaign, including the Employment Equality Acts 1998-2015, the Employment (Miscellaneous Provisions) Act 2018, the Data Protection Acts 1988 - 2018, and the Freedom of Information Acts, 1997, 2003 and 2014.</w:t>
      </w:r>
    </w:p>
    <w:p w:rsidRPr="00A33A89" w:rsidR="00D02743" w:rsidP="009645A9" w:rsidRDefault="00D02743" w14:paraId="01ABF7F5" w14:textId="3D8606E1">
      <w:pPr>
        <w:spacing w:line="360" w:lineRule="auto"/>
        <w:jc w:val="both"/>
        <w:rPr>
          <w:rFonts w:ascii="Arial" w:hAnsi="Arial" w:cs="Arial"/>
          <w:color w:val="0070C0"/>
        </w:rPr>
      </w:pPr>
      <w:r w:rsidRPr="00A33A89">
        <w:rPr>
          <w:rFonts w:ascii="Arial" w:hAnsi="Arial" w:cs="Arial"/>
          <w:color w:val="0070C0"/>
        </w:rPr>
        <w:t xml:space="preserve">GDPR </w:t>
      </w:r>
      <w:r w:rsidRPr="00A33A89" w:rsidR="00844483">
        <w:rPr>
          <w:rFonts w:ascii="Arial" w:hAnsi="Arial" w:cs="Arial"/>
          <w:color w:val="0070C0"/>
        </w:rPr>
        <w:t>Compliance</w:t>
      </w:r>
    </w:p>
    <w:p w:rsidRPr="00A33A89" w:rsidR="006504B5" w:rsidP="009645A9" w:rsidRDefault="001F24CE" w14:paraId="32119610" w14:textId="61D950D9">
      <w:pPr>
        <w:spacing w:line="360" w:lineRule="auto"/>
        <w:jc w:val="both"/>
        <w:rPr>
          <w:rFonts w:ascii="Arial" w:hAnsi="Arial" w:cs="Arial"/>
        </w:rPr>
      </w:pPr>
      <w:r w:rsidRPr="00A33A89">
        <w:rPr>
          <w:rFonts w:ascii="Arial" w:hAnsi="Arial" w:cs="Arial"/>
        </w:rPr>
        <w:t xml:space="preserve">The Heritage </w:t>
      </w:r>
      <w:r w:rsidRPr="00A33A89" w:rsidR="00844483">
        <w:rPr>
          <w:rFonts w:ascii="Arial" w:hAnsi="Arial" w:cs="Arial"/>
        </w:rPr>
        <w:t xml:space="preserve">Council </w:t>
      </w:r>
      <w:r w:rsidRPr="00A33A89" w:rsidR="00D02743">
        <w:rPr>
          <w:rFonts w:ascii="Arial" w:hAnsi="Arial" w:cs="Arial"/>
        </w:rPr>
        <w:t xml:space="preserve">collects, </w:t>
      </w:r>
      <w:r w:rsidRPr="00A33A89" w:rsidR="005C106D">
        <w:rPr>
          <w:rFonts w:ascii="Arial" w:hAnsi="Arial" w:cs="Arial"/>
        </w:rPr>
        <w:t>processes,</w:t>
      </w:r>
      <w:r w:rsidRPr="00A33A89" w:rsidR="00D02743">
        <w:rPr>
          <w:rFonts w:ascii="Arial" w:hAnsi="Arial" w:cs="Arial"/>
        </w:rPr>
        <w:t xml:space="preserve"> and stores personal data, as provided by applicants when applying for the role available. The data provided by applicants is collected, recorded, stored, </w:t>
      </w:r>
      <w:r w:rsidRPr="00A33A89" w:rsidR="005C106D">
        <w:rPr>
          <w:rFonts w:ascii="Arial" w:hAnsi="Arial" w:cs="Arial"/>
        </w:rPr>
        <w:t>retained,</w:t>
      </w:r>
      <w:r w:rsidRPr="00A33A89" w:rsidR="00D02743">
        <w:rPr>
          <w:rFonts w:ascii="Arial" w:hAnsi="Arial" w:cs="Arial"/>
        </w:rPr>
        <w:t xml:space="preserve"> and destroyed in compliance with the Data Protection Acts 1988 - 2018.</w:t>
      </w:r>
    </w:p>
    <w:p w:rsidRPr="00A33A89" w:rsidR="006504B5" w:rsidP="009645A9" w:rsidRDefault="006504B5" w14:paraId="09445C90" w14:textId="77777777">
      <w:pPr>
        <w:spacing w:line="360" w:lineRule="auto"/>
        <w:jc w:val="both"/>
        <w:rPr>
          <w:rFonts w:ascii="Arial" w:hAnsi="Arial" w:cs="Arial"/>
          <w:color w:val="0070C0"/>
        </w:rPr>
      </w:pPr>
      <w:r w:rsidRPr="00A33A89">
        <w:rPr>
          <w:rFonts w:ascii="Arial" w:hAnsi="Arial" w:cs="Arial"/>
          <w:color w:val="0070C0"/>
        </w:rPr>
        <w:t>Use of Recording Devices</w:t>
      </w:r>
    </w:p>
    <w:p w:rsidRPr="0070647D" w:rsidR="00504EB0" w:rsidP="009645A9" w:rsidRDefault="006504B5" w14:paraId="7CFCE831" w14:textId="1D7EF402">
      <w:pPr>
        <w:spacing w:line="360" w:lineRule="auto"/>
        <w:jc w:val="both"/>
        <w:rPr>
          <w:rFonts w:ascii="Arial" w:hAnsi="Arial" w:cs="Arial"/>
          <w:color w:val="auto"/>
        </w:rPr>
      </w:pPr>
      <w:r w:rsidRPr="00A33A89">
        <w:rPr>
          <w:rFonts w:ascii="Arial" w:hAnsi="Arial" w:cs="Arial"/>
          <w:color w:val="auto"/>
        </w:rPr>
        <w:t xml:space="preserve">The use of recording equipment is prohibited during the application and interview process. </w:t>
      </w:r>
      <w:bookmarkStart w:name="_Hlk111109939" w:id="1"/>
    </w:p>
    <w:p w:rsidRPr="00A33A89" w:rsidR="006504B5" w:rsidP="009645A9" w:rsidRDefault="006504B5" w14:paraId="05AD929D" w14:textId="0D9DE23D">
      <w:pPr>
        <w:spacing w:line="360" w:lineRule="auto"/>
        <w:jc w:val="both"/>
        <w:rPr>
          <w:rFonts w:ascii="Arial" w:hAnsi="Arial" w:cs="Arial"/>
          <w:color w:val="0070C0"/>
        </w:rPr>
      </w:pPr>
      <w:r w:rsidRPr="00A33A89">
        <w:rPr>
          <w:rFonts w:ascii="Arial" w:hAnsi="Arial" w:cs="Arial"/>
          <w:color w:val="0070C0"/>
        </w:rPr>
        <w:t>Candidate Obligations</w:t>
      </w:r>
    </w:p>
    <w:bookmarkEnd w:id="1"/>
    <w:p w:rsidRPr="00A33A89" w:rsidR="00E95EA9" w:rsidP="009645A9" w:rsidRDefault="006504B5" w14:paraId="71317916" w14:textId="77777777">
      <w:pPr>
        <w:spacing w:line="360" w:lineRule="auto"/>
        <w:jc w:val="both"/>
        <w:rPr>
          <w:rFonts w:ascii="Arial" w:hAnsi="Arial" w:cs="Arial"/>
          <w:color w:val="auto"/>
        </w:rPr>
      </w:pPr>
      <w:r w:rsidRPr="00A33A89">
        <w:rPr>
          <w:rFonts w:ascii="Arial" w:hAnsi="Arial" w:cs="Arial"/>
          <w:color w:val="auto"/>
        </w:rPr>
        <w:t>Candidates must not knowingly provide false or misleading information.</w:t>
      </w:r>
    </w:p>
    <w:p w:rsidRPr="00A33A89" w:rsidR="006504B5" w:rsidP="009645A9" w:rsidRDefault="006504B5" w14:paraId="5DF77E48" w14:textId="03F88C78">
      <w:pPr>
        <w:spacing w:line="360" w:lineRule="auto"/>
        <w:jc w:val="both"/>
        <w:rPr>
          <w:rFonts w:ascii="Arial" w:hAnsi="Arial" w:cs="Arial"/>
          <w:color w:val="auto"/>
        </w:rPr>
      </w:pPr>
      <w:r w:rsidRPr="00A33A89">
        <w:rPr>
          <w:rFonts w:ascii="Arial" w:hAnsi="Arial" w:cs="Arial"/>
          <w:color w:val="auto"/>
        </w:rPr>
        <w:t xml:space="preserve">Candidates must not interfere or compromise the competition process in any way. </w:t>
      </w:r>
    </w:p>
    <w:p w:rsidR="006504B5" w:rsidP="009645A9" w:rsidRDefault="006504B5" w14:paraId="6450C28C" w14:textId="0A38F163">
      <w:pPr>
        <w:spacing w:line="360" w:lineRule="auto"/>
        <w:jc w:val="both"/>
      </w:pPr>
    </w:p>
    <w:p w:rsidR="00465EE1" w:rsidP="00D02743" w:rsidRDefault="00465EE1" w14:paraId="45911CE3" w14:textId="6B0DFF1A">
      <w:pPr>
        <w:jc w:val="both"/>
      </w:pPr>
    </w:p>
    <w:p w:rsidR="00D35F3B" w:rsidP="00D02743" w:rsidRDefault="00D35F3B" w14:paraId="22BA64F7" w14:textId="77777777">
      <w:pPr>
        <w:jc w:val="both"/>
      </w:pPr>
    </w:p>
    <w:p w:rsidR="00D35F3B" w:rsidP="00D02743" w:rsidRDefault="00D35F3B" w14:paraId="69277A1B" w14:textId="77777777">
      <w:pPr>
        <w:jc w:val="both"/>
      </w:pPr>
    </w:p>
    <w:p w:rsidR="00D35F3B" w:rsidP="00D02743" w:rsidRDefault="00D35F3B" w14:paraId="6C6DEF1B" w14:textId="77777777">
      <w:pPr>
        <w:jc w:val="both"/>
      </w:pPr>
    </w:p>
    <w:p w:rsidR="00BF0B6E" w:rsidP="2FDEA4AC" w:rsidRDefault="00BF0B6E" w14:paraId="19DF609C" w14:textId="77777777">
      <w:pPr>
        <w:jc w:val="both"/>
        <w:rPr>
          <w:color w:val="0070C0"/>
        </w:rPr>
      </w:pPr>
    </w:p>
    <w:p w:rsidR="00465EE1" w:rsidP="2FDEA4AC" w:rsidRDefault="00465EE1" w14:paraId="5380E96C" w14:textId="6D70C26A">
      <w:pPr>
        <w:jc w:val="both"/>
        <w:rPr>
          <w:color w:val="0070C0"/>
        </w:rPr>
      </w:pPr>
      <w:r w:rsidRPr="2FDEA4AC">
        <w:rPr>
          <w:color w:val="0070C0"/>
        </w:rPr>
        <w:t xml:space="preserve">Appendix 1 </w:t>
      </w:r>
      <w:r w:rsidRPr="2FDEA4AC" w:rsidR="00615C9D">
        <w:rPr>
          <w:color w:val="0070C0"/>
        </w:rPr>
        <w:t xml:space="preserve">Relevant </w:t>
      </w:r>
      <w:r w:rsidRPr="2FDEA4AC" w:rsidR="00D4184C">
        <w:rPr>
          <w:color w:val="0070C0"/>
        </w:rPr>
        <w:t>Competency</w:t>
      </w:r>
      <w:r w:rsidRPr="2FDEA4AC" w:rsidR="00615C9D">
        <w:rPr>
          <w:color w:val="0070C0"/>
        </w:rPr>
        <w:t xml:space="preserve"> </w:t>
      </w:r>
      <w:r w:rsidRPr="2FDEA4AC" w:rsidR="00D25EAB">
        <w:rPr>
          <w:color w:val="0070C0"/>
        </w:rPr>
        <w:t>Framework for this Ro</w:t>
      </w:r>
      <w:r w:rsidRPr="2FDEA4AC">
        <w:rPr>
          <w:color w:val="0070C0"/>
        </w:rPr>
        <w:t>l</w:t>
      </w:r>
      <w:r w:rsidRPr="2FDEA4AC" w:rsidR="00D25EAB">
        <w:rPr>
          <w:color w:val="0070C0"/>
        </w:rPr>
        <w:t>e</w:t>
      </w:r>
    </w:p>
    <w:p w:rsidR="00465EE1" w:rsidP="00D02743" w:rsidRDefault="009645A9" w14:paraId="30ECF6FF" w14:textId="7C885F96">
      <w:pPr>
        <w:jc w:val="both"/>
      </w:pPr>
      <w:r>
        <w:rPr>
          <w:noProof/>
        </w:rPr>
        <w:drawing>
          <wp:inline distT="0" distB="0" distL="0" distR="0" wp14:anchorId="16C8099C" wp14:editId="5F87D23D">
            <wp:extent cx="5874052" cy="5092962"/>
            <wp:effectExtent l="0" t="0" r="0" b="0"/>
            <wp:docPr id="430906687" name="Picture 1" descr="A diagram of a company's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906687" name="Picture 1" descr="A diagram of a company's company&#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874052" cy="5092962"/>
                    </a:xfrm>
                    <a:prstGeom prst="rect">
                      <a:avLst/>
                    </a:prstGeom>
                  </pic:spPr>
                </pic:pic>
              </a:graphicData>
            </a:graphic>
          </wp:inline>
        </w:drawing>
      </w:r>
    </w:p>
    <w:sectPr w:rsidR="00465EE1" w:rsidSect="007E28C5">
      <w:headerReference w:type="default" r:id="rId13"/>
      <w:footerReference w:type="default" r:id="rId14"/>
      <w:headerReference w:type="first" r:id="rId15"/>
      <w:pgSz w:w="11906" w:h="16838" w:orient="portrait"/>
      <w:pgMar w:top="1440" w:right="992" w:bottom="144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0EA9" w:rsidP="00966871" w:rsidRDefault="005E0EA9" w14:paraId="6E50FF2F" w14:textId="77777777">
      <w:pPr>
        <w:spacing w:line="240" w:lineRule="auto"/>
      </w:pPr>
      <w:r>
        <w:separator/>
      </w:r>
    </w:p>
  </w:endnote>
  <w:endnote w:type="continuationSeparator" w:id="0">
    <w:p w:rsidR="005E0EA9" w:rsidP="00966871" w:rsidRDefault="005E0EA9" w14:paraId="123675A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sz w:val="20"/>
        <w:szCs w:val="18"/>
      </w:rPr>
      <w:id w:val="-1596398921"/>
      <w:docPartObj>
        <w:docPartGallery w:val="Page Numbers (Bottom of Page)"/>
        <w:docPartUnique/>
      </w:docPartObj>
    </w:sdtPr>
    <w:sdtEndPr>
      <w:rPr>
        <w:sz w:val="20"/>
        <w:szCs w:val="20"/>
      </w:rPr>
    </w:sdtEndPr>
    <w:sdtContent>
      <w:p w:rsidRPr="005F4A30" w:rsidR="00966871" w:rsidP="00966871" w:rsidRDefault="00966871" w14:paraId="616A2C82" w14:textId="415938EE">
        <w:pPr>
          <w:pStyle w:val="Footer"/>
          <w:rPr>
            <w:sz w:val="20"/>
            <w:szCs w:val="18"/>
          </w:rPr>
        </w:pPr>
        <w:r w:rsidRPr="005F4A30">
          <w:rPr>
            <w:sz w:val="20"/>
            <w:szCs w:val="18"/>
          </w:rPr>
          <w:tab/>
        </w:r>
        <w:r w:rsidRPr="005F4A30">
          <w:rPr>
            <w:sz w:val="20"/>
            <w:szCs w:val="18"/>
          </w:rPr>
          <w:fldChar w:fldCharType="begin"/>
        </w:r>
        <w:r w:rsidRPr="005F4A30">
          <w:rPr>
            <w:sz w:val="20"/>
            <w:szCs w:val="18"/>
          </w:rPr>
          <w:instrText xml:space="preserve"> PAGE   \* MERGEFORMAT </w:instrText>
        </w:r>
        <w:r w:rsidRPr="005F4A30">
          <w:rPr>
            <w:sz w:val="20"/>
            <w:szCs w:val="18"/>
          </w:rPr>
          <w:fldChar w:fldCharType="separate"/>
        </w:r>
        <w:r w:rsidRPr="005F4A30">
          <w:rPr>
            <w:noProof/>
            <w:sz w:val="20"/>
            <w:szCs w:val="18"/>
          </w:rPr>
          <w:t>2</w:t>
        </w:r>
        <w:r w:rsidRPr="005F4A30">
          <w:rPr>
            <w:noProof/>
            <w:sz w:val="20"/>
            <w:szCs w:val="18"/>
          </w:rPr>
          <w:fldChar w:fldCharType="end"/>
        </w:r>
      </w:p>
    </w:sdtContent>
  </w:sdt>
  <w:p w:rsidR="00966871" w:rsidRDefault="008E4D1A" w14:paraId="413A6C7D" w14:textId="17679AD9">
    <w:pPr>
      <w:pStyle w:val="Footer"/>
    </w:pPr>
    <w:r>
      <w:rPr>
        <w:noProof/>
      </w:rPr>
      <w:drawing>
        <wp:inline distT="0" distB="0" distL="0" distR="0" wp14:anchorId="7CAC4487" wp14:editId="595AA68D">
          <wp:extent cx="924306" cy="770255"/>
          <wp:effectExtent l="0" t="0" r="9525" b="0"/>
          <wp:docPr id="10" name="Picture 5" descr="Picture 1503380299,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cture 1503380299,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4293" cy="77857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0EA9" w:rsidP="00966871" w:rsidRDefault="005E0EA9" w14:paraId="19656CBA" w14:textId="77777777">
      <w:pPr>
        <w:spacing w:line="240" w:lineRule="auto"/>
      </w:pPr>
      <w:r>
        <w:separator/>
      </w:r>
    </w:p>
  </w:footnote>
  <w:footnote w:type="continuationSeparator" w:id="0">
    <w:p w:rsidR="005E0EA9" w:rsidP="00966871" w:rsidRDefault="005E0EA9" w14:paraId="6637D74B"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5F618686" w:rsidTr="5F618686" w14:paraId="7F67806C" w14:textId="77777777">
      <w:trPr>
        <w:trHeight w:val="300"/>
      </w:trPr>
      <w:tc>
        <w:tcPr>
          <w:tcW w:w="3305" w:type="dxa"/>
        </w:tcPr>
        <w:p w:rsidR="5F618686" w:rsidP="5F618686" w:rsidRDefault="5F618686" w14:paraId="4F91FC01" w14:textId="55B601CA">
          <w:pPr>
            <w:pStyle w:val="Header"/>
            <w:ind w:left="-115"/>
          </w:pPr>
        </w:p>
      </w:tc>
      <w:tc>
        <w:tcPr>
          <w:tcW w:w="3305" w:type="dxa"/>
        </w:tcPr>
        <w:p w:rsidR="5F618686" w:rsidP="5F618686" w:rsidRDefault="5F618686" w14:paraId="088ABD72" w14:textId="08C61352">
          <w:pPr>
            <w:pStyle w:val="Header"/>
            <w:jc w:val="center"/>
          </w:pPr>
        </w:p>
      </w:tc>
      <w:tc>
        <w:tcPr>
          <w:tcW w:w="3305" w:type="dxa"/>
        </w:tcPr>
        <w:p w:rsidR="5F618686" w:rsidP="5F618686" w:rsidRDefault="5F618686" w14:paraId="2F44592F" w14:textId="4BB28DAA">
          <w:pPr>
            <w:pStyle w:val="Header"/>
            <w:ind w:right="-115"/>
            <w:jc w:val="right"/>
          </w:pPr>
        </w:p>
      </w:tc>
    </w:tr>
  </w:tbl>
  <w:p w:rsidR="008337C9" w:rsidRDefault="008337C9" w14:paraId="4923C475" w14:textId="2895C5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43DF9" w:rsidP="00443DF9" w:rsidRDefault="00443DF9" w14:paraId="7BDB5E87" w14:textId="11FFC233">
    <w:pPr>
      <w:pStyle w:val="Header"/>
      <w:jc w:val="center"/>
    </w:pPr>
    <w:r>
      <w:rPr>
        <w:noProof/>
      </w:rPr>
      <w:drawing>
        <wp:inline distT="0" distB="0" distL="0" distR="0" wp14:anchorId="381A5234" wp14:editId="2C7E1484">
          <wp:extent cx="4884420" cy="769620"/>
          <wp:effectExtent l="0" t="0" r="0" b="0"/>
          <wp:docPr id="1124860496" name="Picture 7"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60496" name="Picture 7" descr="A close up of a sig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4420" cy="7696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84A"/>
    <w:multiLevelType w:val="hybridMultilevel"/>
    <w:tmpl w:val="3F30761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1" w15:restartNumberingAfterBreak="0">
    <w:nsid w:val="070D2EFA"/>
    <w:multiLevelType w:val="multilevel"/>
    <w:tmpl w:val="C6227C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2D52DE"/>
    <w:multiLevelType w:val="hybridMultilevel"/>
    <w:tmpl w:val="A760A970"/>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3" w15:restartNumberingAfterBreak="0">
    <w:nsid w:val="0A796C8B"/>
    <w:multiLevelType w:val="hybridMultilevel"/>
    <w:tmpl w:val="C6A4FD1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0C6C446D"/>
    <w:multiLevelType w:val="hybridMultilevel"/>
    <w:tmpl w:val="19448A18"/>
    <w:lvl w:ilvl="0" w:tplc="08090001">
      <w:start w:val="1"/>
      <w:numFmt w:val="bullet"/>
      <w:lvlText w:val=""/>
      <w:lvlJc w:val="left"/>
      <w:pPr>
        <w:ind w:left="1080" w:hanging="360"/>
      </w:pPr>
      <w:rPr>
        <w:rFonts w:hint="default" w:ascii="Symbol" w:hAnsi="Symbol"/>
      </w:rPr>
    </w:lvl>
    <w:lvl w:ilvl="1" w:tplc="60146332">
      <w:numFmt w:val="bullet"/>
      <w:lvlText w:val="•"/>
      <w:lvlJc w:val="left"/>
      <w:pPr>
        <w:ind w:left="1800" w:hanging="360"/>
      </w:pPr>
      <w:rPr>
        <w:rFonts w:hint="default" w:ascii="Calibri" w:hAnsi="Calibri" w:cs="Calibri" w:eastAsiaTheme="minorEastAsia"/>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0E853C18"/>
    <w:multiLevelType w:val="hybridMultilevel"/>
    <w:tmpl w:val="302C550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0F560054"/>
    <w:multiLevelType w:val="hybridMultilevel"/>
    <w:tmpl w:val="72362478"/>
    <w:lvl w:ilvl="0" w:tplc="18090001">
      <w:start w:val="1"/>
      <w:numFmt w:val="bullet"/>
      <w:lvlText w:val=""/>
      <w:lvlJc w:val="left"/>
      <w:pPr>
        <w:ind w:left="720" w:hanging="360"/>
      </w:pPr>
      <w:rPr>
        <w:rFonts w:hint="default" w:ascii="Symbol" w:hAnsi="Symbol"/>
      </w:rPr>
    </w:lvl>
    <w:lvl w:ilvl="1" w:tplc="A0CE69B8">
      <w:start w:val="1"/>
      <w:numFmt w:val="bullet"/>
      <w:lvlText w:val="−"/>
      <w:lvlJc w:val="left"/>
      <w:pPr>
        <w:ind w:left="1440" w:hanging="360"/>
      </w:pPr>
      <w:rPr>
        <w:rFonts w:hint="default" w:ascii="Arial" w:hAnsi="Arial"/>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 w15:restartNumberingAfterBreak="0">
    <w:nsid w:val="126F638A"/>
    <w:multiLevelType w:val="hybridMultilevel"/>
    <w:tmpl w:val="0316DBE8"/>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8" w15:restartNumberingAfterBreak="0">
    <w:nsid w:val="148C64E3"/>
    <w:multiLevelType w:val="hybridMultilevel"/>
    <w:tmpl w:val="595EED7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1DB14609"/>
    <w:multiLevelType w:val="hybridMultilevel"/>
    <w:tmpl w:val="D3224A2A"/>
    <w:lvl w:ilvl="0" w:tplc="18090001">
      <w:start w:val="1"/>
      <w:numFmt w:val="bullet"/>
      <w:lvlText w:val=""/>
      <w:lvlJc w:val="left"/>
      <w:pPr>
        <w:ind w:left="1374" w:hanging="360"/>
      </w:pPr>
      <w:rPr>
        <w:rFonts w:hint="default" w:ascii="Symbol" w:hAnsi="Symbol"/>
      </w:rPr>
    </w:lvl>
    <w:lvl w:ilvl="1" w:tplc="18090003" w:tentative="1">
      <w:start w:val="1"/>
      <w:numFmt w:val="bullet"/>
      <w:lvlText w:val="o"/>
      <w:lvlJc w:val="left"/>
      <w:pPr>
        <w:ind w:left="2094" w:hanging="360"/>
      </w:pPr>
      <w:rPr>
        <w:rFonts w:hint="default" w:ascii="Courier New" w:hAnsi="Courier New" w:cs="Courier New"/>
      </w:rPr>
    </w:lvl>
    <w:lvl w:ilvl="2" w:tplc="18090005" w:tentative="1">
      <w:start w:val="1"/>
      <w:numFmt w:val="bullet"/>
      <w:lvlText w:val=""/>
      <w:lvlJc w:val="left"/>
      <w:pPr>
        <w:ind w:left="2814" w:hanging="360"/>
      </w:pPr>
      <w:rPr>
        <w:rFonts w:hint="default" w:ascii="Wingdings" w:hAnsi="Wingdings"/>
      </w:rPr>
    </w:lvl>
    <w:lvl w:ilvl="3" w:tplc="18090001" w:tentative="1">
      <w:start w:val="1"/>
      <w:numFmt w:val="bullet"/>
      <w:lvlText w:val=""/>
      <w:lvlJc w:val="left"/>
      <w:pPr>
        <w:ind w:left="3534" w:hanging="360"/>
      </w:pPr>
      <w:rPr>
        <w:rFonts w:hint="default" w:ascii="Symbol" w:hAnsi="Symbol"/>
      </w:rPr>
    </w:lvl>
    <w:lvl w:ilvl="4" w:tplc="18090003" w:tentative="1">
      <w:start w:val="1"/>
      <w:numFmt w:val="bullet"/>
      <w:lvlText w:val="o"/>
      <w:lvlJc w:val="left"/>
      <w:pPr>
        <w:ind w:left="4254" w:hanging="360"/>
      </w:pPr>
      <w:rPr>
        <w:rFonts w:hint="default" w:ascii="Courier New" w:hAnsi="Courier New" w:cs="Courier New"/>
      </w:rPr>
    </w:lvl>
    <w:lvl w:ilvl="5" w:tplc="18090005" w:tentative="1">
      <w:start w:val="1"/>
      <w:numFmt w:val="bullet"/>
      <w:lvlText w:val=""/>
      <w:lvlJc w:val="left"/>
      <w:pPr>
        <w:ind w:left="4974" w:hanging="360"/>
      </w:pPr>
      <w:rPr>
        <w:rFonts w:hint="default" w:ascii="Wingdings" w:hAnsi="Wingdings"/>
      </w:rPr>
    </w:lvl>
    <w:lvl w:ilvl="6" w:tplc="18090001" w:tentative="1">
      <w:start w:val="1"/>
      <w:numFmt w:val="bullet"/>
      <w:lvlText w:val=""/>
      <w:lvlJc w:val="left"/>
      <w:pPr>
        <w:ind w:left="5694" w:hanging="360"/>
      </w:pPr>
      <w:rPr>
        <w:rFonts w:hint="default" w:ascii="Symbol" w:hAnsi="Symbol"/>
      </w:rPr>
    </w:lvl>
    <w:lvl w:ilvl="7" w:tplc="18090003" w:tentative="1">
      <w:start w:val="1"/>
      <w:numFmt w:val="bullet"/>
      <w:lvlText w:val="o"/>
      <w:lvlJc w:val="left"/>
      <w:pPr>
        <w:ind w:left="6414" w:hanging="360"/>
      </w:pPr>
      <w:rPr>
        <w:rFonts w:hint="default" w:ascii="Courier New" w:hAnsi="Courier New" w:cs="Courier New"/>
      </w:rPr>
    </w:lvl>
    <w:lvl w:ilvl="8" w:tplc="18090005" w:tentative="1">
      <w:start w:val="1"/>
      <w:numFmt w:val="bullet"/>
      <w:lvlText w:val=""/>
      <w:lvlJc w:val="left"/>
      <w:pPr>
        <w:ind w:left="7134" w:hanging="360"/>
      </w:pPr>
      <w:rPr>
        <w:rFonts w:hint="default" w:ascii="Wingdings" w:hAnsi="Wingdings"/>
      </w:rPr>
    </w:lvl>
  </w:abstractNum>
  <w:abstractNum w:abstractNumId="10" w15:restartNumberingAfterBreak="0">
    <w:nsid w:val="28F9157E"/>
    <w:multiLevelType w:val="hybridMultilevel"/>
    <w:tmpl w:val="7980B4AC"/>
    <w:lvl w:ilvl="0" w:tplc="5536614E">
      <w:start w:val="1"/>
      <w:numFmt w:val="bullet"/>
      <w:lvlText w:val=""/>
      <w:lvlJc w:val="left"/>
      <w:pPr>
        <w:ind w:left="720" w:hanging="360"/>
      </w:pPr>
      <w:rPr>
        <w:rFonts w:hint="default" w:ascii="Symbol" w:hAnsi="Symbol"/>
        <w:color w:val="99CCFF"/>
        <w:sz w:val="22"/>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11" w15:restartNumberingAfterBreak="0">
    <w:nsid w:val="2B9D6ABD"/>
    <w:multiLevelType w:val="multilevel"/>
    <w:tmpl w:val="5C5E0F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BDB34DC"/>
    <w:multiLevelType w:val="multilevel"/>
    <w:tmpl w:val="228E1E2C"/>
    <w:lvl w:ilvl="0">
      <w:start w:val="1"/>
      <w:numFmt w:val="bullet"/>
      <w:lvlText w:val=""/>
      <w:lvlJc w:val="left"/>
      <w:pPr>
        <w:tabs>
          <w:tab w:val="num" w:pos="720"/>
        </w:tabs>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C8E114C"/>
    <w:multiLevelType w:val="hybridMultilevel"/>
    <w:tmpl w:val="701A296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2F811AAF"/>
    <w:multiLevelType w:val="multilevel"/>
    <w:tmpl w:val="B8E26E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D023132"/>
    <w:multiLevelType w:val="hybridMultilevel"/>
    <w:tmpl w:val="70F28BB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416A4497"/>
    <w:multiLevelType w:val="hybridMultilevel"/>
    <w:tmpl w:val="3028DBE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420F06B7"/>
    <w:multiLevelType w:val="hybridMultilevel"/>
    <w:tmpl w:val="8E18A0A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8" w15:restartNumberingAfterBreak="0">
    <w:nsid w:val="42FE3A66"/>
    <w:multiLevelType w:val="hybridMultilevel"/>
    <w:tmpl w:val="48FEAA4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9" w15:restartNumberingAfterBreak="0">
    <w:nsid w:val="446516D3"/>
    <w:multiLevelType w:val="multilevel"/>
    <w:tmpl w:val="95869C40"/>
    <w:lvl w:ilvl="0">
      <w:start w:val="1"/>
      <w:numFmt w:val="bullet"/>
      <w:lvlText w:val=""/>
      <w:lvlJc w:val="left"/>
      <w:pPr>
        <w:tabs>
          <w:tab w:val="num" w:pos="720"/>
        </w:tabs>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8151173"/>
    <w:multiLevelType w:val="hybridMultilevel"/>
    <w:tmpl w:val="29B8F18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1" w15:restartNumberingAfterBreak="0">
    <w:nsid w:val="4B6B1FC9"/>
    <w:multiLevelType w:val="hybridMultilevel"/>
    <w:tmpl w:val="6F127D9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2" w15:restartNumberingAfterBreak="0">
    <w:nsid w:val="4B763640"/>
    <w:multiLevelType w:val="hybridMultilevel"/>
    <w:tmpl w:val="06D457E0"/>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3" w15:restartNumberingAfterBreak="0">
    <w:nsid w:val="4C62184D"/>
    <w:multiLevelType w:val="hybridMultilevel"/>
    <w:tmpl w:val="A80096DC"/>
    <w:lvl w:ilvl="0" w:tplc="18090001">
      <w:start w:val="1"/>
      <w:numFmt w:val="bullet"/>
      <w:lvlText w:val=""/>
      <w:lvlJc w:val="left"/>
      <w:pPr>
        <w:ind w:left="1080" w:hanging="360"/>
      </w:pPr>
      <w:rPr>
        <w:rFonts w:hint="default" w:ascii="Symbol" w:hAnsi="Symbol" w:cs="Symbo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4" w15:restartNumberingAfterBreak="0">
    <w:nsid w:val="4FBA666D"/>
    <w:multiLevelType w:val="hybridMultilevel"/>
    <w:tmpl w:val="4050A76E"/>
    <w:lvl w:ilvl="0" w:tplc="08090001">
      <w:start w:val="1"/>
      <w:numFmt w:val="bullet"/>
      <w:lvlText w:val=""/>
      <w:lvlJc w:val="left"/>
      <w:pPr>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54DF341D"/>
    <w:multiLevelType w:val="multilevel"/>
    <w:tmpl w:val="DDA0CD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7193021"/>
    <w:multiLevelType w:val="hybridMultilevel"/>
    <w:tmpl w:val="3514C91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7" w15:restartNumberingAfterBreak="0">
    <w:nsid w:val="57517DFB"/>
    <w:multiLevelType w:val="hybridMultilevel"/>
    <w:tmpl w:val="6714E93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8" w15:restartNumberingAfterBreak="0">
    <w:nsid w:val="5AD61DF1"/>
    <w:multiLevelType w:val="hybridMultilevel"/>
    <w:tmpl w:val="CC987146"/>
    <w:lvl w:ilvl="0" w:tplc="5536614E">
      <w:start w:val="1"/>
      <w:numFmt w:val="bullet"/>
      <w:lvlText w:val=""/>
      <w:lvlJc w:val="left"/>
      <w:pPr>
        <w:ind w:left="720" w:hanging="360"/>
      </w:pPr>
      <w:rPr>
        <w:rFonts w:hint="default" w:ascii="Symbol" w:hAnsi="Symbol"/>
        <w:color w:val="99CCFF"/>
        <w:sz w:val="22"/>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9" w15:restartNumberingAfterBreak="0">
    <w:nsid w:val="5C1E3E69"/>
    <w:multiLevelType w:val="hybridMultilevel"/>
    <w:tmpl w:val="F88CACF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5D3879A9"/>
    <w:multiLevelType w:val="multilevel"/>
    <w:tmpl w:val="4454D9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EDB47F6"/>
    <w:multiLevelType w:val="hybridMultilevel"/>
    <w:tmpl w:val="E314340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2" w15:restartNumberingAfterBreak="0">
    <w:nsid w:val="608D4810"/>
    <w:multiLevelType w:val="hybridMultilevel"/>
    <w:tmpl w:val="823E1014"/>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33" w15:restartNumberingAfterBreak="0">
    <w:nsid w:val="616B069B"/>
    <w:multiLevelType w:val="hybridMultilevel"/>
    <w:tmpl w:val="0AD4B778"/>
    <w:lvl w:ilvl="0" w:tplc="44329BEC">
      <w:start w:val="1"/>
      <w:numFmt w:val="bullet"/>
      <w:lvlText w:val=""/>
      <w:lvlJc w:val="left"/>
      <w:pPr>
        <w:ind w:left="1080" w:hanging="360"/>
      </w:pPr>
      <w:rPr>
        <w:rFonts w:hint="default" w:ascii="Symbol" w:hAnsi="Symbol"/>
        <w:color w:val="99CCFF"/>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34" w15:restartNumberingAfterBreak="0">
    <w:nsid w:val="65065100"/>
    <w:multiLevelType w:val="hybridMultilevel"/>
    <w:tmpl w:val="829E738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5" w15:restartNumberingAfterBreak="0">
    <w:nsid w:val="66B57FD7"/>
    <w:multiLevelType w:val="hybridMultilevel"/>
    <w:tmpl w:val="3E3C17A4"/>
    <w:lvl w:ilvl="0" w:tplc="26C481BC">
      <w:start w:val="1"/>
      <w:numFmt w:val="bullet"/>
      <w:lvlText w:val="―"/>
      <w:lvlJc w:val="left"/>
      <w:pPr>
        <w:ind w:left="1440" w:hanging="360"/>
      </w:pPr>
      <w:rPr>
        <w:rFonts w:hint="default" w:ascii="Calibri" w:hAnsi="Calibri"/>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6" w15:restartNumberingAfterBreak="0">
    <w:nsid w:val="6B822D7C"/>
    <w:multiLevelType w:val="hybridMultilevel"/>
    <w:tmpl w:val="85FA389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7" w15:restartNumberingAfterBreak="0">
    <w:nsid w:val="6C9D09BF"/>
    <w:multiLevelType w:val="hybridMultilevel"/>
    <w:tmpl w:val="80B8B18A"/>
    <w:lvl w:ilvl="0" w:tplc="E0D60EF8">
      <w:start w:val="9"/>
      <w:numFmt w:val="bullet"/>
      <w:lvlText w:val="-"/>
      <w:lvlJc w:val="left"/>
      <w:pPr>
        <w:ind w:left="1080" w:hanging="360"/>
      </w:pPr>
      <w:rPr>
        <w:rFonts w:hint="default" w:ascii="Calibri" w:hAnsi="Calibri" w:cs="Calibri" w:eastAsiaTheme="minorHAnsi"/>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38" w15:restartNumberingAfterBreak="0">
    <w:nsid w:val="6E8006D5"/>
    <w:multiLevelType w:val="multilevel"/>
    <w:tmpl w:val="DE9C8586"/>
    <w:lvl w:ilvl="0">
      <w:start w:val="1"/>
      <w:numFmt w:val="decimal"/>
      <w:lvlText w:val="%1."/>
      <w:lvlJc w:val="left"/>
      <w:pPr>
        <w:ind w:left="360" w:hanging="360"/>
      </w:pPr>
    </w:lvl>
    <w:lvl w:ilvl="1">
      <w:start w:val="1"/>
      <w:numFmt w:val="decimal"/>
      <w:lvlText w:val="%1.%2."/>
      <w:lvlJc w:val="left"/>
      <w:pPr>
        <w:ind w:left="893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79E296F"/>
    <w:multiLevelType w:val="hybridMultilevel"/>
    <w:tmpl w:val="715C6EC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0" w15:restartNumberingAfterBreak="0">
    <w:nsid w:val="7EA72A9F"/>
    <w:multiLevelType w:val="hybridMultilevel"/>
    <w:tmpl w:val="8CB446BC"/>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41" w15:restartNumberingAfterBreak="0">
    <w:nsid w:val="7EDC1057"/>
    <w:multiLevelType w:val="multilevel"/>
    <w:tmpl w:val="332CB0AE"/>
    <w:lvl w:ilvl="0">
      <w:start w:val="1"/>
      <w:numFmt w:val="bullet"/>
      <w:lvlText w:val=""/>
      <w:lvlJc w:val="left"/>
      <w:pPr>
        <w:tabs>
          <w:tab w:val="num" w:pos="720"/>
        </w:tabs>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FF412F4"/>
    <w:multiLevelType w:val="hybridMultilevel"/>
    <w:tmpl w:val="94481E64"/>
    <w:lvl w:ilvl="0" w:tplc="5536614E">
      <w:start w:val="1"/>
      <w:numFmt w:val="bullet"/>
      <w:lvlText w:val=""/>
      <w:lvlJc w:val="left"/>
      <w:pPr>
        <w:ind w:left="720" w:hanging="360"/>
      </w:pPr>
      <w:rPr>
        <w:rFonts w:hint="default" w:ascii="Symbol" w:hAnsi="Symbol"/>
        <w:color w:val="99CCFF"/>
        <w:sz w:val="22"/>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num w:numId="1" w16cid:durableId="354234527">
    <w:abstractNumId w:val="38"/>
  </w:num>
  <w:num w:numId="2" w16cid:durableId="1208565991">
    <w:abstractNumId w:val="7"/>
  </w:num>
  <w:num w:numId="3" w16cid:durableId="1593198309">
    <w:abstractNumId w:val="37"/>
  </w:num>
  <w:num w:numId="4" w16cid:durableId="1981496780">
    <w:abstractNumId w:val="22"/>
  </w:num>
  <w:num w:numId="5" w16cid:durableId="848107708">
    <w:abstractNumId w:val="6"/>
  </w:num>
  <w:num w:numId="6" w16cid:durableId="1105348428">
    <w:abstractNumId w:val="42"/>
  </w:num>
  <w:num w:numId="7" w16cid:durableId="2094545133">
    <w:abstractNumId w:val="10"/>
  </w:num>
  <w:num w:numId="8" w16cid:durableId="1189413743">
    <w:abstractNumId w:val="33"/>
  </w:num>
  <w:num w:numId="9" w16cid:durableId="60034071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844281">
    <w:abstractNumId w:val="28"/>
  </w:num>
  <w:num w:numId="11" w16cid:durableId="1452817320">
    <w:abstractNumId w:val="23"/>
  </w:num>
  <w:num w:numId="12" w16cid:durableId="1620641723">
    <w:abstractNumId w:val="5"/>
  </w:num>
  <w:num w:numId="13" w16cid:durableId="422608056">
    <w:abstractNumId w:val="39"/>
  </w:num>
  <w:num w:numId="14" w16cid:durableId="913706246">
    <w:abstractNumId w:val="18"/>
  </w:num>
  <w:num w:numId="15" w16cid:durableId="597057773">
    <w:abstractNumId w:val="17"/>
  </w:num>
  <w:num w:numId="16" w16cid:durableId="335690259">
    <w:abstractNumId w:val="16"/>
  </w:num>
  <w:num w:numId="17" w16cid:durableId="1042553815">
    <w:abstractNumId w:val="8"/>
  </w:num>
  <w:num w:numId="18" w16cid:durableId="1636331413">
    <w:abstractNumId w:val="26"/>
  </w:num>
  <w:num w:numId="19" w16cid:durableId="41642554">
    <w:abstractNumId w:val="40"/>
  </w:num>
  <w:num w:numId="20" w16cid:durableId="1022433440">
    <w:abstractNumId w:val="3"/>
  </w:num>
  <w:num w:numId="21" w16cid:durableId="1145320414">
    <w:abstractNumId w:val="21"/>
  </w:num>
  <w:num w:numId="22" w16cid:durableId="577515610">
    <w:abstractNumId w:val="29"/>
  </w:num>
  <w:num w:numId="23" w16cid:durableId="1732344332">
    <w:abstractNumId w:val="13"/>
  </w:num>
  <w:num w:numId="24" w16cid:durableId="370615445">
    <w:abstractNumId w:val="15"/>
  </w:num>
  <w:num w:numId="25" w16cid:durableId="138034971">
    <w:abstractNumId w:val="9"/>
  </w:num>
  <w:num w:numId="26" w16cid:durableId="1764448948">
    <w:abstractNumId w:val="36"/>
  </w:num>
  <w:num w:numId="27" w16cid:durableId="787315385">
    <w:abstractNumId w:val="19"/>
  </w:num>
  <w:num w:numId="28" w16cid:durableId="335227418">
    <w:abstractNumId w:val="12"/>
  </w:num>
  <w:num w:numId="29" w16cid:durableId="1549683807">
    <w:abstractNumId w:val="41"/>
  </w:num>
  <w:num w:numId="30" w16cid:durableId="613749856">
    <w:abstractNumId w:val="27"/>
  </w:num>
  <w:num w:numId="31" w16cid:durableId="1878732987">
    <w:abstractNumId w:val="1"/>
  </w:num>
  <w:num w:numId="32" w16cid:durableId="221913809">
    <w:abstractNumId w:val="11"/>
  </w:num>
  <w:num w:numId="33" w16cid:durableId="2006476402">
    <w:abstractNumId w:val="25"/>
  </w:num>
  <w:num w:numId="34" w16cid:durableId="1384403143">
    <w:abstractNumId w:val="30"/>
  </w:num>
  <w:num w:numId="35" w16cid:durableId="1277297002">
    <w:abstractNumId w:val="24"/>
  </w:num>
  <w:num w:numId="36" w16cid:durableId="584652497">
    <w:abstractNumId w:val="4"/>
  </w:num>
  <w:num w:numId="37" w16cid:durableId="630785348">
    <w:abstractNumId w:val="2"/>
  </w:num>
  <w:num w:numId="38" w16cid:durableId="357463978">
    <w:abstractNumId w:val="20"/>
  </w:num>
  <w:num w:numId="39" w16cid:durableId="634335236">
    <w:abstractNumId w:val="0"/>
  </w:num>
  <w:num w:numId="40" w16cid:durableId="1297373452">
    <w:abstractNumId w:val="32"/>
  </w:num>
  <w:num w:numId="41" w16cid:durableId="177042428">
    <w:abstractNumId w:val="34"/>
  </w:num>
  <w:num w:numId="42" w16cid:durableId="1120958971">
    <w:abstractNumId w:val="35"/>
  </w:num>
  <w:num w:numId="43" w16cid:durableId="775755565">
    <w:abstractNumId w:val="14"/>
  </w:num>
  <w:num w:numId="44" w16cid:durableId="349917531">
    <w:abstractNumId w:val="3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attachedTemplate r:id="rId1"/>
  <w:stylePaneSortMethod w:val="00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87"/>
    <w:rsid w:val="000020C2"/>
    <w:rsid w:val="000041E1"/>
    <w:rsid w:val="00015FDC"/>
    <w:rsid w:val="00020D47"/>
    <w:rsid w:val="00024F76"/>
    <w:rsid w:val="00025512"/>
    <w:rsid w:val="00030211"/>
    <w:rsid w:val="000312DA"/>
    <w:rsid w:val="00031CDC"/>
    <w:rsid w:val="00033968"/>
    <w:rsid w:val="00034853"/>
    <w:rsid w:val="00037477"/>
    <w:rsid w:val="000535A0"/>
    <w:rsid w:val="00065678"/>
    <w:rsid w:val="00070301"/>
    <w:rsid w:val="00073E65"/>
    <w:rsid w:val="00076EB8"/>
    <w:rsid w:val="00097CAD"/>
    <w:rsid w:val="000B011D"/>
    <w:rsid w:val="000B2DD9"/>
    <w:rsid w:val="000B2F61"/>
    <w:rsid w:val="000B6855"/>
    <w:rsid w:val="000C609A"/>
    <w:rsid w:val="000C676F"/>
    <w:rsid w:val="000D2CB6"/>
    <w:rsid w:val="000D4432"/>
    <w:rsid w:val="000E0801"/>
    <w:rsid w:val="000E4C1B"/>
    <w:rsid w:val="000E6A78"/>
    <w:rsid w:val="000F4B15"/>
    <w:rsid w:val="00102ED1"/>
    <w:rsid w:val="00106976"/>
    <w:rsid w:val="00107D62"/>
    <w:rsid w:val="00110D5D"/>
    <w:rsid w:val="0013261A"/>
    <w:rsid w:val="00136679"/>
    <w:rsid w:val="00172DEF"/>
    <w:rsid w:val="00173ABC"/>
    <w:rsid w:val="00175D9E"/>
    <w:rsid w:val="00180E09"/>
    <w:rsid w:val="0018174D"/>
    <w:rsid w:val="001823AA"/>
    <w:rsid w:val="00186711"/>
    <w:rsid w:val="001A47DE"/>
    <w:rsid w:val="001A7F77"/>
    <w:rsid w:val="001B05C4"/>
    <w:rsid w:val="001B0AC6"/>
    <w:rsid w:val="001B4D6E"/>
    <w:rsid w:val="001C1561"/>
    <w:rsid w:val="001C7E9A"/>
    <w:rsid w:val="001D370C"/>
    <w:rsid w:val="001D536A"/>
    <w:rsid w:val="001E1CE5"/>
    <w:rsid w:val="001F0A47"/>
    <w:rsid w:val="001F1393"/>
    <w:rsid w:val="001F24CE"/>
    <w:rsid w:val="002011FD"/>
    <w:rsid w:val="0020199A"/>
    <w:rsid w:val="002100FE"/>
    <w:rsid w:val="002104ED"/>
    <w:rsid w:val="00212A2E"/>
    <w:rsid w:val="0021451C"/>
    <w:rsid w:val="00220BAE"/>
    <w:rsid w:val="00222CE6"/>
    <w:rsid w:val="002317AD"/>
    <w:rsid w:val="002319A0"/>
    <w:rsid w:val="00232646"/>
    <w:rsid w:val="00233200"/>
    <w:rsid w:val="002510E8"/>
    <w:rsid w:val="00256C83"/>
    <w:rsid w:val="00257866"/>
    <w:rsid w:val="00265E95"/>
    <w:rsid w:val="002665E5"/>
    <w:rsid w:val="002803BF"/>
    <w:rsid w:val="00284E67"/>
    <w:rsid w:val="00291CBE"/>
    <w:rsid w:val="00296939"/>
    <w:rsid w:val="002B1F5A"/>
    <w:rsid w:val="002B55AF"/>
    <w:rsid w:val="002B6CC6"/>
    <w:rsid w:val="002C23F5"/>
    <w:rsid w:val="002C45B9"/>
    <w:rsid w:val="002C6425"/>
    <w:rsid w:val="002D09CB"/>
    <w:rsid w:val="002D5422"/>
    <w:rsid w:val="002D70CE"/>
    <w:rsid w:val="002E4A4F"/>
    <w:rsid w:val="002E66B6"/>
    <w:rsid w:val="002F492E"/>
    <w:rsid w:val="00310421"/>
    <w:rsid w:val="00320FEB"/>
    <w:rsid w:val="003248D0"/>
    <w:rsid w:val="003259FF"/>
    <w:rsid w:val="00327F07"/>
    <w:rsid w:val="0033007C"/>
    <w:rsid w:val="0033350B"/>
    <w:rsid w:val="00334B9B"/>
    <w:rsid w:val="00350C54"/>
    <w:rsid w:val="003520CC"/>
    <w:rsid w:val="00353166"/>
    <w:rsid w:val="00354475"/>
    <w:rsid w:val="00356849"/>
    <w:rsid w:val="0036145A"/>
    <w:rsid w:val="0036215A"/>
    <w:rsid w:val="00365B57"/>
    <w:rsid w:val="00373C64"/>
    <w:rsid w:val="00376444"/>
    <w:rsid w:val="00382002"/>
    <w:rsid w:val="0038350F"/>
    <w:rsid w:val="0038394A"/>
    <w:rsid w:val="00384465"/>
    <w:rsid w:val="00385BF9"/>
    <w:rsid w:val="00390CE9"/>
    <w:rsid w:val="003920FA"/>
    <w:rsid w:val="00395A29"/>
    <w:rsid w:val="00396789"/>
    <w:rsid w:val="003A3161"/>
    <w:rsid w:val="003A3555"/>
    <w:rsid w:val="003A4BC9"/>
    <w:rsid w:val="003C2B43"/>
    <w:rsid w:val="003D3EA3"/>
    <w:rsid w:val="003E6307"/>
    <w:rsid w:val="003F0C8C"/>
    <w:rsid w:val="003F20F4"/>
    <w:rsid w:val="003F2DE2"/>
    <w:rsid w:val="003F5652"/>
    <w:rsid w:val="00402D2E"/>
    <w:rsid w:val="00405949"/>
    <w:rsid w:val="004060E5"/>
    <w:rsid w:val="00412EAB"/>
    <w:rsid w:val="00421855"/>
    <w:rsid w:val="00425CF6"/>
    <w:rsid w:val="00435E9C"/>
    <w:rsid w:val="00441077"/>
    <w:rsid w:val="0044152F"/>
    <w:rsid w:val="004419FE"/>
    <w:rsid w:val="00442CA2"/>
    <w:rsid w:val="00443DF9"/>
    <w:rsid w:val="0044442A"/>
    <w:rsid w:val="00445A1C"/>
    <w:rsid w:val="004461E1"/>
    <w:rsid w:val="00460401"/>
    <w:rsid w:val="00465EE1"/>
    <w:rsid w:val="004664C4"/>
    <w:rsid w:val="0047007D"/>
    <w:rsid w:val="004722D1"/>
    <w:rsid w:val="00474A00"/>
    <w:rsid w:val="00480E7E"/>
    <w:rsid w:val="00483FB8"/>
    <w:rsid w:val="0048798D"/>
    <w:rsid w:val="00487A26"/>
    <w:rsid w:val="0049440C"/>
    <w:rsid w:val="004A1612"/>
    <w:rsid w:val="004A3037"/>
    <w:rsid w:val="004B02E3"/>
    <w:rsid w:val="004B43A4"/>
    <w:rsid w:val="004C1497"/>
    <w:rsid w:val="004C1BEF"/>
    <w:rsid w:val="004C29B8"/>
    <w:rsid w:val="004C7549"/>
    <w:rsid w:val="004D2E22"/>
    <w:rsid w:val="004D3058"/>
    <w:rsid w:val="004D3539"/>
    <w:rsid w:val="004D7BBE"/>
    <w:rsid w:val="004F1128"/>
    <w:rsid w:val="004F1539"/>
    <w:rsid w:val="004F2060"/>
    <w:rsid w:val="004F3200"/>
    <w:rsid w:val="00500600"/>
    <w:rsid w:val="00500D1D"/>
    <w:rsid w:val="00504EB0"/>
    <w:rsid w:val="005124BD"/>
    <w:rsid w:val="00512AC5"/>
    <w:rsid w:val="0051424E"/>
    <w:rsid w:val="0052365A"/>
    <w:rsid w:val="00525420"/>
    <w:rsid w:val="005326D4"/>
    <w:rsid w:val="00535386"/>
    <w:rsid w:val="00541D99"/>
    <w:rsid w:val="00542528"/>
    <w:rsid w:val="00545D87"/>
    <w:rsid w:val="00551D72"/>
    <w:rsid w:val="005528B1"/>
    <w:rsid w:val="0056179F"/>
    <w:rsid w:val="0056526E"/>
    <w:rsid w:val="00566030"/>
    <w:rsid w:val="005672FA"/>
    <w:rsid w:val="00570F2B"/>
    <w:rsid w:val="00573775"/>
    <w:rsid w:val="0058276B"/>
    <w:rsid w:val="005841D2"/>
    <w:rsid w:val="0059282C"/>
    <w:rsid w:val="00593EB8"/>
    <w:rsid w:val="00594930"/>
    <w:rsid w:val="00596D7A"/>
    <w:rsid w:val="005A0F8C"/>
    <w:rsid w:val="005A39C3"/>
    <w:rsid w:val="005A4C00"/>
    <w:rsid w:val="005A6F3E"/>
    <w:rsid w:val="005B4BEA"/>
    <w:rsid w:val="005B5AE4"/>
    <w:rsid w:val="005B60D7"/>
    <w:rsid w:val="005C04D8"/>
    <w:rsid w:val="005C106D"/>
    <w:rsid w:val="005C3899"/>
    <w:rsid w:val="005C4EBD"/>
    <w:rsid w:val="005C75A8"/>
    <w:rsid w:val="005D093E"/>
    <w:rsid w:val="005D104C"/>
    <w:rsid w:val="005D11AF"/>
    <w:rsid w:val="005D2DB3"/>
    <w:rsid w:val="005D4A74"/>
    <w:rsid w:val="005D7B44"/>
    <w:rsid w:val="005E0E3C"/>
    <w:rsid w:val="005E0EA9"/>
    <w:rsid w:val="005E1888"/>
    <w:rsid w:val="005F1C4D"/>
    <w:rsid w:val="005F25B5"/>
    <w:rsid w:val="005F2FCC"/>
    <w:rsid w:val="005F4A30"/>
    <w:rsid w:val="005F4D37"/>
    <w:rsid w:val="00607548"/>
    <w:rsid w:val="00613274"/>
    <w:rsid w:val="00615C9D"/>
    <w:rsid w:val="006218AC"/>
    <w:rsid w:val="00624572"/>
    <w:rsid w:val="00627942"/>
    <w:rsid w:val="006504B5"/>
    <w:rsid w:val="00654054"/>
    <w:rsid w:val="00655DE7"/>
    <w:rsid w:val="006742CE"/>
    <w:rsid w:val="00684A37"/>
    <w:rsid w:val="0069320B"/>
    <w:rsid w:val="00697268"/>
    <w:rsid w:val="006A03A0"/>
    <w:rsid w:val="006A38F2"/>
    <w:rsid w:val="006A718C"/>
    <w:rsid w:val="006B1F0D"/>
    <w:rsid w:val="006B2968"/>
    <w:rsid w:val="006C39E9"/>
    <w:rsid w:val="006D56E2"/>
    <w:rsid w:val="006E3655"/>
    <w:rsid w:val="006F0F73"/>
    <w:rsid w:val="00700F60"/>
    <w:rsid w:val="00705AC9"/>
    <w:rsid w:val="0070647D"/>
    <w:rsid w:val="00713133"/>
    <w:rsid w:val="00714A4E"/>
    <w:rsid w:val="007306F9"/>
    <w:rsid w:val="00737E30"/>
    <w:rsid w:val="00743639"/>
    <w:rsid w:val="007440C9"/>
    <w:rsid w:val="00744124"/>
    <w:rsid w:val="00744DCE"/>
    <w:rsid w:val="00745BDE"/>
    <w:rsid w:val="0075480E"/>
    <w:rsid w:val="00754BA4"/>
    <w:rsid w:val="00757DB9"/>
    <w:rsid w:val="00762054"/>
    <w:rsid w:val="007635AC"/>
    <w:rsid w:val="00763D91"/>
    <w:rsid w:val="00766313"/>
    <w:rsid w:val="007724A5"/>
    <w:rsid w:val="00772DD8"/>
    <w:rsid w:val="0077615A"/>
    <w:rsid w:val="0077638B"/>
    <w:rsid w:val="00794344"/>
    <w:rsid w:val="007A1505"/>
    <w:rsid w:val="007A1A84"/>
    <w:rsid w:val="007A2757"/>
    <w:rsid w:val="007A3D09"/>
    <w:rsid w:val="007A46C4"/>
    <w:rsid w:val="007A4F89"/>
    <w:rsid w:val="007A5C33"/>
    <w:rsid w:val="007A5FE0"/>
    <w:rsid w:val="007B59FB"/>
    <w:rsid w:val="007B6BE9"/>
    <w:rsid w:val="007B72D2"/>
    <w:rsid w:val="007B79D7"/>
    <w:rsid w:val="007D2F25"/>
    <w:rsid w:val="007D66DD"/>
    <w:rsid w:val="007E28C5"/>
    <w:rsid w:val="007E5A9E"/>
    <w:rsid w:val="007E6551"/>
    <w:rsid w:val="007F1646"/>
    <w:rsid w:val="007F35A2"/>
    <w:rsid w:val="008144E1"/>
    <w:rsid w:val="0083105B"/>
    <w:rsid w:val="008337C9"/>
    <w:rsid w:val="00833A67"/>
    <w:rsid w:val="00843C85"/>
    <w:rsid w:val="00844483"/>
    <w:rsid w:val="008444A3"/>
    <w:rsid w:val="008634D0"/>
    <w:rsid w:val="00871245"/>
    <w:rsid w:val="00873887"/>
    <w:rsid w:val="00893082"/>
    <w:rsid w:val="00894181"/>
    <w:rsid w:val="00895382"/>
    <w:rsid w:val="00897DFB"/>
    <w:rsid w:val="008A08A8"/>
    <w:rsid w:val="008A1FCC"/>
    <w:rsid w:val="008A5A0F"/>
    <w:rsid w:val="008A6372"/>
    <w:rsid w:val="008B0276"/>
    <w:rsid w:val="008B4CAE"/>
    <w:rsid w:val="008C0668"/>
    <w:rsid w:val="008C279F"/>
    <w:rsid w:val="008C5183"/>
    <w:rsid w:val="008C58BC"/>
    <w:rsid w:val="008C66AB"/>
    <w:rsid w:val="008D0B8D"/>
    <w:rsid w:val="008D26BE"/>
    <w:rsid w:val="008D284C"/>
    <w:rsid w:val="008D54F8"/>
    <w:rsid w:val="008E2135"/>
    <w:rsid w:val="008E2233"/>
    <w:rsid w:val="008E4D1A"/>
    <w:rsid w:val="008E66CC"/>
    <w:rsid w:val="008F2133"/>
    <w:rsid w:val="00907D52"/>
    <w:rsid w:val="00916E2A"/>
    <w:rsid w:val="009224DC"/>
    <w:rsid w:val="009230C6"/>
    <w:rsid w:val="0092489F"/>
    <w:rsid w:val="009265AA"/>
    <w:rsid w:val="00933965"/>
    <w:rsid w:val="00934294"/>
    <w:rsid w:val="00940D61"/>
    <w:rsid w:val="00941177"/>
    <w:rsid w:val="009453E9"/>
    <w:rsid w:val="00957389"/>
    <w:rsid w:val="009645A9"/>
    <w:rsid w:val="00966871"/>
    <w:rsid w:val="00970990"/>
    <w:rsid w:val="009756AF"/>
    <w:rsid w:val="00980114"/>
    <w:rsid w:val="00981FD1"/>
    <w:rsid w:val="00983285"/>
    <w:rsid w:val="009850C9"/>
    <w:rsid w:val="00985BF4"/>
    <w:rsid w:val="009942D2"/>
    <w:rsid w:val="009A2759"/>
    <w:rsid w:val="009A314E"/>
    <w:rsid w:val="009A7BE0"/>
    <w:rsid w:val="009B00C9"/>
    <w:rsid w:val="009B0A4E"/>
    <w:rsid w:val="009B3DF4"/>
    <w:rsid w:val="009B57BA"/>
    <w:rsid w:val="009C3829"/>
    <w:rsid w:val="009C5DA4"/>
    <w:rsid w:val="009D0CF6"/>
    <w:rsid w:val="009D1F31"/>
    <w:rsid w:val="009D2E74"/>
    <w:rsid w:val="009D3F30"/>
    <w:rsid w:val="009D54FB"/>
    <w:rsid w:val="009D76AD"/>
    <w:rsid w:val="009D7B90"/>
    <w:rsid w:val="009F1B0C"/>
    <w:rsid w:val="00A00040"/>
    <w:rsid w:val="00A029FE"/>
    <w:rsid w:val="00A0370B"/>
    <w:rsid w:val="00A20699"/>
    <w:rsid w:val="00A22806"/>
    <w:rsid w:val="00A33A89"/>
    <w:rsid w:val="00A362EB"/>
    <w:rsid w:val="00A41C5E"/>
    <w:rsid w:val="00A433A7"/>
    <w:rsid w:val="00A44E91"/>
    <w:rsid w:val="00A503FB"/>
    <w:rsid w:val="00A5204D"/>
    <w:rsid w:val="00A57BA4"/>
    <w:rsid w:val="00A57CD0"/>
    <w:rsid w:val="00A65461"/>
    <w:rsid w:val="00A6687F"/>
    <w:rsid w:val="00A70434"/>
    <w:rsid w:val="00A70671"/>
    <w:rsid w:val="00A70AF2"/>
    <w:rsid w:val="00A7339A"/>
    <w:rsid w:val="00A763AF"/>
    <w:rsid w:val="00A80BBB"/>
    <w:rsid w:val="00A83A93"/>
    <w:rsid w:val="00A953B6"/>
    <w:rsid w:val="00A96FD9"/>
    <w:rsid w:val="00AA3405"/>
    <w:rsid w:val="00AB7845"/>
    <w:rsid w:val="00AC3FA7"/>
    <w:rsid w:val="00AC5ED1"/>
    <w:rsid w:val="00AD16D2"/>
    <w:rsid w:val="00AD24EB"/>
    <w:rsid w:val="00AD635F"/>
    <w:rsid w:val="00AD6E9C"/>
    <w:rsid w:val="00AE3A8A"/>
    <w:rsid w:val="00AF6851"/>
    <w:rsid w:val="00B006FE"/>
    <w:rsid w:val="00B02DFA"/>
    <w:rsid w:val="00B058B8"/>
    <w:rsid w:val="00B05C63"/>
    <w:rsid w:val="00B204E4"/>
    <w:rsid w:val="00B27202"/>
    <w:rsid w:val="00B364AF"/>
    <w:rsid w:val="00B429B6"/>
    <w:rsid w:val="00B556AE"/>
    <w:rsid w:val="00B5766A"/>
    <w:rsid w:val="00B649FC"/>
    <w:rsid w:val="00B74EF4"/>
    <w:rsid w:val="00B85C39"/>
    <w:rsid w:val="00B90F06"/>
    <w:rsid w:val="00BA0980"/>
    <w:rsid w:val="00BA0ADC"/>
    <w:rsid w:val="00BA4454"/>
    <w:rsid w:val="00BA60B8"/>
    <w:rsid w:val="00BB2694"/>
    <w:rsid w:val="00BB41D2"/>
    <w:rsid w:val="00BB4D08"/>
    <w:rsid w:val="00BB7323"/>
    <w:rsid w:val="00BD6005"/>
    <w:rsid w:val="00BD701B"/>
    <w:rsid w:val="00BE1165"/>
    <w:rsid w:val="00BF0B6E"/>
    <w:rsid w:val="00BF0D28"/>
    <w:rsid w:val="00C004F1"/>
    <w:rsid w:val="00C0385E"/>
    <w:rsid w:val="00C04E5C"/>
    <w:rsid w:val="00C1257F"/>
    <w:rsid w:val="00C136A0"/>
    <w:rsid w:val="00C13FF6"/>
    <w:rsid w:val="00C346EA"/>
    <w:rsid w:val="00C353C7"/>
    <w:rsid w:val="00C36B6A"/>
    <w:rsid w:val="00C437E6"/>
    <w:rsid w:val="00C43B49"/>
    <w:rsid w:val="00C60D63"/>
    <w:rsid w:val="00C60DAA"/>
    <w:rsid w:val="00C649C2"/>
    <w:rsid w:val="00C655AE"/>
    <w:rsid w:val="00C72E83"/>
    <w:rsid w:val="00C7373D"/>
    <w:rsid w:val="00C743CB"/>
    <w:rsid w:val="00C877D4"/>
    <w:rsid w:val="00C94394"/>
    <w:rsid w:val="00C9610D"/>
    <w:rsid w:val="00C96B7E"/>
    <w:rsid w:val="00CA0238"/>
    <w:rsid w:val="00CA7276"/>
    <w:rsid w:val="00CA741B"/>
    <w:rsid w:val="00CB2F1B"/>
    <w:rsid w:val="00CB4513"/>
    <w:rsid w:val="00CB7400"/>
    <w:rsid w:val="00CC0A20"/>
    <w:rsid w:val="00CC5220"/>
    <w:rsid w:val="00CD5263"/>
    <w:rsid w:val="00CD5801"/>
    <w:rsid w:val="00CE1587"/>
    <w:rsid w:val="00CE17D4"/>
    <w:rsid w:val="00CE590D"/>
    <w:rsid w:val="00CF3430"/>
    <w:rsid w:val="00CF3C65"/>
    <w:rsid w:val="00CF4E6D"/>
    <w:rsid w:val="00D02743"/>
    <w:rsid w:val="00D05CD6"/>
    <w:rsid w:val="00D21A0F"/>
    <w:rsid w:val="00D25EAB"/>
    <w:rsid w:val="00D35F3B"/>
    <w:rsid w:val="00D364F6"/>
    <w:rsid w:val="00D4184C"/>
    <w:rsid w:val="00D55138"/>
    <w:rsid w:val="00D5742F"/>
    <w:rsid w:val="00D57B4F"/>
    <w:rsid w:val="00D7134E"/>
    <w:rsid w:val="00D74E50"/>
    <w:rsid w:val="00D901C4"/>
    <w:rsid w:val="00D91504"/>
    <w:rsid w:val="00D92CDD"/>
    <w:rsid w:val="00D93E3D"/>
    <w:rsid w:val="00DA3859"/>
    <w:rsid w:val="00DA436B"/>
    <w:rsid w:val="00DA6364"/>
    <w:rsid w:val="00DA6676"/>
    <w:rsid w:val="00DB63C2"/>
    <w:rsid w:val="00DE337C"/>
    <w:rsid w:val="00DE40DC"/>
    <w:rsid w:val="00DE5A71"/>
    <w:rsid w:val="00DE7110"/>
    <w:rsid w:val="00E10E07"/>
    <w:rsid w:val="00E1266C"/>
    <w:rsid w:val="00E13F8A"/>
    <w:rsid w:val="00E21EB3"/>
    <w:rsid w:val="00E2355E"/>
    <w:rsid w:val="00E32B27"/>
    <w:rsid w:val="00E33FD5"/>
    <w:rsid w:val="00E35887"/>
    <w:rsid w:val="00E423FA"/>
    <w:rsid w:val="00E4670B"/>
    <w:rsid w:val="00E46855"/>
    <w:rsid w:val="00E46B36"/>
    <w:rsid w:val="00E536B9"/>
    <w:rsid w:val="00E55E6D"/>
    <w:rsid w:val="00E61186"/>
    <w:rsid w:val="00E6760A"/>
    <w:rsid w:val="00E67EBC"/>
    <w:rsid w:val="00E70AEA"/>
    <w:rsid w:val="00E73585"/>
    <w:rsid w:val="00E818A8"/>
    <w:rsid w:val="00E845C9"/>
    <w:rsid w:val="00E849F4"/>
    <w:rsid w:val="00E84C88"/>
    <w:rsid w:val="00E95EA9"/>
    <w:rsid w:val="00EA2CB6"/>
    <w:rsid w:val="00EA4365"/>
    <w:rsid w:val="00EA7E88"/>
    <w:rsid w:val="00EB1DCE"/>
    <w:rsid w:val="00EB3F8F"/>
    <w:rsid w:val="00ED0187"/>
    <w:rsid w:val="00EE2399"/>
    <w:rsid w:val="00EE45F8"/>
    <w:rsid w:val="00EE5E47"/>
    <w:rsid w:val="00EF1CEB"/>
    <w:rsid w:val="00EF7A06"/>
    <w:rsid w:val="00F009C7"/>
    <w:rsid w:val="00F064CC"/>
    <w:rsid w:val="00F1138F"/>
    <w:rsid w:val="00F136A8"/>
    <w:rsid w:val="00F14608"/>
    <w:rsid w:val="00F15B56"/>
    <w:rsid w:val="00F16BE8"/>
    <w:rsid w:val="00F218E2"/>
    <w:rsid w:val="00F241C8"/>
    <w:rsid w:val="00F3360B"/>
    <w:rsid w:val="00F3461E"/>
    <w:rsid w:val="00F475B0"/>
    <w:rsid w:val="00F5116B"/>
    <w:rsid w:val="00F608E9"/>
    <w:rsid w:val="00F60F78"/>
    <w:rsid w:val="00F66A1F"/>
    <w:rsid w:val="00F71BA3"/>
    <w:rsid w:val="00F87B2B"/>
    <w:rsid w:val="00F922AE"/>
    <w:rsid w:val="00F96390"/>
    <w:rsid w:val="00FA2BFA"/>
    <w:rsid w:val="00FA3DCD"/>
    <w:rsid w:val="00FA41E1"/>
    <w:rsid w:val="00FB10E1"/>
    <w:rsid w:val="00FB2E05"/>
    <w:rsid w:val="00FC2CB1"/>
    <w:rsid w:val="00FC36CD"/>
    <w:rsid w:val="00FD3200"/>
    <w:rsid w:val="00FD3F97"/>
    <w:rsid w:val="00FE092D"/>
    <w:rsid w:val="00FE0D35"/>
    <w:rsid w:val="00FE75D0"/>
    <w:rsid w:val="00FF061F"/>
    <w:rsid w:val="040297BF"/>
    <w:rsid w:val="047210BE"/>
    <w:rsid w:val="068B3BC6"/>
    <w:rsid w:val="156F3182"/>
    <w:rsid w:val="15DF7414"/>
    <w:rsid w:val="1A1A703F"/>
    <w:rsid w:val="1B525E70"/>
    <w:rsid w:val="1FAF1DBD"/>
    <w:rsid w:val="217352B6"/>
    <w:rsid w:val="239622D6"/>
    <w:rsid w:val="28A7CAC5"/>
    <w:rsid w:val="2DEFD697"/>
    <w:rsid w:val="2EA328CF"/>
    <w:rsid w:val="2FDEA4AC"/>
    <w:rsid w:val="370648CD"/>
    <w:rsid w:val="3C697897"/>
    <w:rsid w:val="41C4EFFC"/>
    <w:rsid w:val="4F794EC3"/>
    <w:rsid w:val="5D4A9C66"/>
    <w:rsid w:val="5DA4CCBF"/>
    <w:rsid w:val="5F618686"/>
    <w:rsid w:val="621A1B50"/>
    <w:rsid w:val="68A292D8"/>
    <w:rsid w:val="6950AE48"/>
    <w:rsid w:val="699C8CB8"/>
    <w:rsid w:val="6AB1AFCC"/>
    <w:rsid w:val="6B6739F6"/>
    <w:rsid w:val="7BAB4EB7"/>
    <w:rsid w:val="7C78CE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48B62"/>
  <w15:chartTrackingRefBased/>
  <w15:docId w15:val="{F2C80D46-A8DE-4A27-866D-CBD4FF0E85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ascii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65EE1"/>
    <w:pPr>
      <w:spacing w:after="240" w:line="288" w:lineRule="auto"/>
    </w:pPr>
    <w:rPr>
      <w:rFonts w:eastAsiaTheme="minorEastAsia"/>
      <w:color w:val="0D0D0D" w:themeColor="text1" w:themeTint="F2"/>
      <w:sz w:val="24"/>
    </w:rPr>
  </w:style>
  <w:style w:type="paragraph" w:styleId="Heading1">
    <w:name w:val="heading 1"/>
    <w:basedOn w:val="Normal"/>
    <w:next w:val="Normal"/>
    <w:link w:val="Heading1Char"/>
    <w:autoRedefine/>
    <w:uiPriority w:val="9"/>
    <w:qFormat/>
    <w:rsid w:val="00C0385E"/>
    <w:pPr>
      <w:keepNext/>
      <w:spacing w:before="120" w:after="60"/>
      <w:outlineLvl w:val="0"/>
    </w:pPr>
    <w:rPr>
      <w:rFonts w:cs="Times New Roman" w:asciiTheme="majorHAnsi" w:hAnsiTheme="majorHAnsi" w:eastAsiaTheme="minorHAnsi"/>
      <w:b/>
      <w:bCs/>
      <w:color w:val="31849B" w:themeColor="accent5" w:themeShade="BF"/>
      <w:kern w:val="32"/>
      <w:sz w:val="28"/>
      <w:szCs w:val="32"/>
    </w:rPr>
  </w:style>
  <w:style w:type="paragraph" w:styleId="Heading2">
    <w:name w:val="heading 2"/>
    <w:basedOn w:val="Normal"/>
    <w:next w:val="Normal"/>
    <w:link w:val="Heading2Char"/>
    <w:autoRedefine/>
    <w:uiPriority w:val="9"/>
    <w:unhideWhenUsed/>
    <w:qFormat/>
    <w:rsid w:val="00744DCE"/>
    <w:pPr>
      <w:keepNext/>
      <w:spacing w:after="60" w:line="276" w:lineRule="auto"/>
      <w:jc w:val="both"/>
      <w:outlineLvl w:val="1"/>
    </w:pPr>
    <w:rPr>
      <w:rFonts w:cs="Times New Roman" w:asciiTheme="majorHAnsi" w:hAnsiTheme="majorHAnsi" w:eastAsiaTheme="minorHAnsi"/>
      <w:b/>
      <w:bCs/>
      <w:iCs/>
      <w:color w:val="632423" w:themeColor="accent2" w:themeShade="80"/>
      <w:szCs w:val="28"/>
    </w:rPr>
  </w:style>
  <w:style w:type="paragraph" w:styleId="Heading3">
    <w:name w:val="heading 3"/>
    <w:basedOn w:val="Normal"/>
    <w:next w:val="Normal"/>
    <w:link w:val="Heading3Char"/>
    <w:autoRedefine/>
    <w:uiPriority w:val="9"/>
    <w:unhideWhenUsed/>
    <w:qFormat/>
    <w:rsid w:val="00966871"/>
    <w:pPr>
      <w:keepNext/>
      <w:spacing w:before="240" w:after="60"/>
      <w:contextualSpacing/>
      <w:outlineLvl w:val="2"/>
    </w:pPr>
    <w:rPr>
      <w:rFonts w:eastAsia="Times New Roman" w:cs="Times New Roman" w:asciiTheme="majorHAnsi" w:hAnsiTheme="majorHAnsi"/>
      <w:bCs/>
      <w:color w:val="244061" w:themeColor="accent1" w:themeShade="80"/>
      <w:szCs w:val="26"/>
      <w:lang w:eastAsia="en-I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0385E"/>
    <w:rPr>
      <w:rFonts w:cs="Times New Roman" w:asciiTheme="majorHAnsi" w:hAnsiTheme="majorHAnsi" w:eastAsiaTheme="minorHAnsi"/>
      <w:b/>
      <w:bCs/>
      <w:color w:val="31849B" w:themeColor="accent5" w:themeShade="BF"/>
      <w:kern w:val="32"/>
      <w:sz w:val="28"/>
      <w:szCs w:val="32"/>
    </w:rPr>
  </w:style>
  <w:style w:type="paragraph" w:styleId="CommentText">
    <w:name w:val="Comment Text"/>
    <w:basedOn w:val="Normal"/>
    <w:link w:val="CommentTextChar"/>
    <w:autoRedefine/>
    <w:uiPriority w:val="99"/>
    <w:unhideWhenUsed/>
    <w:rsid w:val="00FD3200"/>
    <w:pPr>
      <w:spacing w:line="240" w:lineRule="auto"/>
    </w:pPr>
    <w:rPr>
      <w:sz w:val="20"/>
      <w:szCs w:val="20"/>
    </w:rPr>
  </w:style>
  <w:style w:type="character" w:styleId="CommentTextChar" w:customStyle="1">
    <w:name w:val="Comment Text Char"/>
    <w:basedOn w:val="DefaultParagraphFont"/>
    <w:link w:val="CommentText"/>
    <w:uiPriority w:val="99"/>
    <w:rsid w:val="00FD3200"/>
    <w:rPr>
      <w:rFonts w:eastAsiaTheme="minorEastAsia"/>
      <w:color w:val="0D0D0D" w:themeColor="text1" w:themeTint="F2"/>
      <w:sz w:val="20"/>
      <w:szCs w:val="20"/>
      <w:lang w:val="en-US"/>
    </w:rPr>
  </w:style>
  <w:style w:type="character" w:styleId="CommentReference">
    <w:name w:val="Comment Reference"/>
    <w:basedOn w:val="DefaultParagraphFont"/>
    <w:uiPriority w:val="99"/>
    <w:unhideWhenUsed/>
    <w:rsid w:val="0036215A"/>
    <w:rPr>
      <w:sz w:val="16"/>
      <w:szCs w:val="16"/>
    </w:rPr>
  </w:style>
  <w:style w:type="paragraph" w:styleId="Title">
    <w:name w:val="Title"/>
    <w:basedOn w:val="Normal"/>
    <w:next w:val="Normal"/>
    <w:link w:val="TitleChar"/>
    <w:autoRedefine/>
    <w:uiPriority w:val="1"/>
    <w:qFormat/>
    <w:rsid w:val="00AB7845"/>
    <w:pPr>
      <w:spacing w:line="276" w:lineRule="auto"/>
      <w:jc w:val="center"/>
    </w:pPr>
    <w:rPr>
      <w:rFonts w:eastAsia="Times New Roman" w:cs="Times New Roman" w:asciiTheme="majorHAnsi" w:hAnsiTheme="majorHAnsi"/>
      <w:b/>
      <w:color w:val="943634" w:themeColor="accent2" w:themeShade="BF"/>
      <w:spacing w:val="5"/>
      <w:kern w:val="28"/>
      <w:sz w:val="56"/>
      <w:szCs w:val="144"/>
      <w:lang w:eastAsia="en-IE"/>
    </w:rPr>
  </w:style>
  <w:style w:type="character" w:styleId="TitleChar" w:customStyle="1">
    <w:name w:val="Title Char"/>
    <w:basedOn w:val="DefaultParagraphFont"/>
    <w:link w:val="Title"/>
    <w:uiPriority w:val="1"/>
    <w:rsid w:val="00AB7845"/>
    <w:rPr>
      <w:rFonts w:cs="Times New Roman" w:asciiTheme="majorHAnsi" w:hAnsiTheme="majorHAnsi"/>
      <w:b/>
      <w:color w:val="943634" w:themeColor="accent2" w:themeShade="BF"/>
      <w:spacing w:val="5"/>
      <w:kern w:val="28"/>
      <w:sz w:val="56"/>
      <w:szCs w:val="144"/>
      <w:lang w:eastAsia="en-IE"/>
    </w:rPr>
  </w:style>
  <w:style w:type="paragraph" w:styleId="Subtitle">
    <w:name w:val="Subtitle"/>
    <w:basedOn w:val="Normal"/>
    <w:next w:val="Normal"/>
    <w:link w:val="SubtitleChar"/>
    <w:uiPriority w:val="11"/>
    <w:qFormat/>
    <w:rsid w:val="0036215A"/>
    <w:pPr>
      <w:numPr>
        <w:ilvl w:val="1"/>
      </w:numPr>
      <w:ind w:firstLine="720"/>
    </w:pPr>
    <w:rPr>
      <w:rFonts w:asciiTheme="majorHAnsi" w:hAnsiTheme="majorHAnsi"/>
      <w:i/>
      <w:iCs/>
      <w:color w:val="4F81BD" w:themeColor="accent1"/>
      <w:spacing w:val="15"/>
    </w:rPr>
  </w:style>
  <w:style w:type="character" w:styleId="SubtitleChar" w:customStyle="1">
    <w:name w:val="Subtitle Char"/>
    <w:basedOn w:val="DefaultParagraphFont"/>
    <w:link w:val="Subtitle"/>
    <w:uiPriority w:val="11"/>
    <w:rsid w:val="0036215A"/>
    <w:rPr>
      <w:rFonts w:asciiTheme="majorHAnsi" w:hAnsiTheme="majorHAnsi" w:eastAsiaTheme="majorEastAsia" w:cstheme="majorBidi"/>
      <w:i/>
      <w:iCs/>
      <w:color w:val="4F81BD" w:themeColor="accent1"/>
      <w:spacing w:val="15"/>
      <w:lang w:val="en-US"/>
    </w:rPr>
  </w:style>
  <w:style w:type="paragraph" w:styleId="CommentSubject">
    <w:name w:val="Comment Subject"/>
    <w:basedOn w:val="CommentText"/>
    <w:next w:val="CommentText"/>
    <w:link w:val="CommentSubjectChar"/>
    <w:uiPriority w:val="99"/>
    <w:semiHidden/>
    <w:unhideWhenUsed/>
    <w:rsid w:val="0036215A"/>
    <w:rPr>
      <w:b/>
      <w:bCs/>
    </w:rPr>
  </w:style>
  <w:style w:type="character" w:styleId="CommentSubjectChar" w:customStyle="1">
    <w:name w:val="Comment Subject Char"/>
    <w:basedOn w:val="CommentTextChar"/>
    <w:link w:val="CommentSubject"/>
    <w:uiPriority w:val="99"/>
    <w:semiHidden/>
    <w:rsid w:val="0036215A"/>
    <w:rPr>
      <w:rFonts w:ascii="Times New Roman" w:hAnsi="Times New Roman" w:eastAsiaTheme="majorEastAsia" w:cstheme="majorBidi"/>
      <w:b/>
      <w:bCs/>
      <w:color w:val="0D0D0D" w:themeColor="text1" w:themeTint="F2"/>
      <w:sz w:val="20"/>
      <w:szCs w:val="20"/>
      <w:lang w:val="en-IE"/>
    </w:rPr>
  </w:style>
  <w:style w:type="paragraph" w:styleId="BalloonText">
    <w:name w:val="Balloon Text"/>
    <w:basedOn w:val="Normal"/>
    <w:link w:val="BalloonTextChar"/>
    <w:uiPriority w:val="99"/>
    <w:semiHidden/>
    <w:unhideWhenUsed/>
    <w:rsid w:val="0036215A"/>
    <w:rPr>
      <w:rFonts w:ascii="Tahoma" w:hAnsi="Tahoma" w:cs="Tahoma"/>
      <w:sz w:val="16"/>
      <w:szCs w:val="16"/>
    </w:rPr>
  </w:style>
  <w:style w:type="character" w:styleId="BalloonTextChar" w:customStyle="1">
    <w:name w:val="Balloon Text Char"/>
    <w:basedOn w:val="DefaultParagraphFont"/>
    <w:link w:val="BalloonText"/>
    <w:uiPriority w:val="99"/>
    <w:semiHidden/>
    <w:rsid w:val="0036215A"/>
    <w:rPr>
      <w:rFonts w:ascii="Tahoma" w:hAnsi="Tahoma" w:cs="Tahoma" w:eastAsiaTheme="majorEastAsia"/>
      <w:sz w:val="16"/>
      <w:szCs w:val="16"/>
      <w:lang w:val="en-US"/>
    </w:rPr>
  </w:style>
  <w:style w:type="paragraph" w:styleId="NoSpacing">
    <w:name w:val="No Spacing"/>
    <w:uiPriority w:val="1"/>
    <w:qFormat/>
    <w:rsid w:val="0036215A"/>
    <w:pPr>
      <w:ind w:firstLine="720"/>
    </w:pPr>
    <w:rPr>
      <w:rFonts w:ascii="Times New Roman" w:hAnsi="Times New Roman" w:eastAsiaTheme="majorEastAsia" w:cstheme="majorBidi"/>
      <w:lang w:val="en-US"/>
    </w:rPr>
  </w:style>
  <w:style w:type="character" w:styleId="SubtleEmphasis">
    <w:name w:val="Subtle Emphasis"/>
    <w:basedOn w:val="DefaultParagraphFont"/>
    <w:uiPriority w:val="19"/>
    <w:qFormat/>
    <w:rsid w:val="0036215A"/>
    <w:rPr>
      <w:rFonts w:ascii="Times New Roman" w:hAnsi="Times New Roman"/>
      <w:i/>
      <w:iCs/>
      <w:color w:val="auto"/>
      <w:sz w:val="24"/>
      <w:lang w:val="en-GB"/>
    </w:rPr>
  </w:style>
  <w:style w:type="character" w:styleId="Heading2Char" w:customStyle="1">
    <w:name w:val="Heading 2 Char"/>
    <w:basedOn w:val="DefaultParagraphFont"/>
    <w:link w:val="Heading2"/>
    <w:uiPriority w:val="9"/>
    <w:rsid w:val="00744DCE"/>
    <w:rPr>
      <w:rFonts w:cs="Times New Roman" w:asciiTheme="majorHAnsi" w:hAnsiTheme="majorHAnsi" w:eastAsiaTheme="minorHAnsi"/>
      <w:b/>
      <w:bCs/>
      <w:iCs/>
      <w:color w:val="632423" w:themeColor="accent2" w:themeShade="80"/>
      <w:sz w:val="24"/>
      <w:szCs w:val="28"/>
    </w:rPr>
  </w:style>
  <w:style w:type="paragraph" w:styleId="Footer">
    <w:name w:val="footer"/>
    <w:basedOn w:val="Normal"/>
    <w:link w:val="FooterChar"/>
    <w:uiPriority w:val="99"/>
    <w:unhideWhenUsed/>
    <w:rsid w:val="0036215A"/>
    <w:pPr>
      <w:tabs>
        <w:tab w:val="center" w:pos="4513"/>
        <w:tab w:val="right" w:pos="9026"/>
      </w:tabs>
    </w:pPr>
  </w:style>
  <w:style w:type="character" w:styleId="FooterChar" w:customStyle="1">
    <w:name w:val="Footer Char"/>
    <w:basedOn w:val="DefaultParagraphFont"/>
    <w:link w:val="Footer"/>
    <w:uiPriority w:val="99"/>
    <w:rsid w:val="0036215A"/>
    <w:rPr>
      <w:rFonts w:ascii="Times New Roman" w:hAnsi="Times New Roman" w:eastAsiaTheme="majorEastAsia" w:cstheme="majorBidi"/>
      <w:szCs w:val="22"/>
      <w:lang w:val="en-US"/>
    </w:rPr>
  </w:style>
  <w:style w:type="character" w:styleId="PageNumber">
    <w:name w:val="page number"/>
    <w:basedOn w:val="DefaultParagraphFont"/>
    <w:uiPriority w:val="99"/>
    <w:semiHidden/>
    <w:unhideWhenUsed/>
    <w:rsid w:val="0036215A"/>
  </w:style>
  <w:style w:type="character" w:styleId="Hyperlink">
    <w:name w:val="Hyperlink"/>
    <w:basedOn w:val="DefaultParagraphFont"/>
    <w:uiPriority w:val="99"/>
    <w:unhideWhenUsed/>
    <w:rsid w:val="0036215A"/>
    <w:rPr>
      <w:color w:val="0000FF" w:themeColor="hyperlink"/>
      <w:u w:val="single"/>
    </w:rPr>
  </w:style>
  <w:style w:type="character" w:styleId="Emphasis">
    <w:name w:val="Emphasis"/>
    <w:basedOn w:val="DefaultParagraphFont"/>
    <w:uiPriority w:val="20"/>
    <w:qFormat/>
    <w:rsid w:val="00FC36CD"/>
    <w:rPr>
      <w:rFonts w:ascii="Arial" w:hAnsi="Arial"/>
      <w:i/>
      <w:iCs/>
      <w:sz w:val="22"/>
    </w:rPr>
  </w:style>
  <w:style w:type="paragraph" w:styleId="ListParagraph">
    <w:name w:val="List Paragraph"/>
    <w:basedOn w:val="Normal"/>
    <w:uiPriority w:val="34"/>
    <w:qFormat/>
    <w:rsid w:val="0036215A"/>
    <w:pPr>
      <w:ind w:left="720"/>
      <w:contextualSpacing/>
    </w:pPr>
  </w:style>
  <w:style w:type="character" w:styleId="Strong">
    <w:name w:val="Strong"/>
    <w:basedOn w:val="DefaultParagraphFont"/>
    <w:uiPriority w:val="22"/>
    <w:qFormat/>
    <w:rsid w:val="00ED0187"/>
    <w:rPr>
      <w:rFonts w:ascii="Arial" w:hAnsi="Arial"/>
      <w:b/>
      <w:bCs/>
      <w:sz w:val="24"/>
    </w:rPr>
  </w:style>
  <w:style w:type="paragraph" w:styleId="Bookmarks" w:customStyle="1">
    <w:name w:val="Bookmarks"/>
    <w:basedOn w:val="Normal"/>
    <w:autoRedefine/>
    <w:uiPriority w:val="9"/>
    <w:qFormat/>
    <w:rsid w:val="00DA436B"/>
    <w:rPr>
      <w:b/>
      <w:color w:val="1F497D" w:themeColor="text2"/>
      <w:bdr w:val="single" w:color="auto" w:sz="4" w:space="0"/>
    </w:rPr>
  </w:style>
  <w:style w:type="character" w:styleId="Heading3Char" w:customStyle="1">
    <w:name w:val="Heading 3 Char"/>
    <w:basedOn w:val="DefaultParagraphFont"/>
    <w:link w:val="Heading3"/>
    <w:uiPriority w:val="9"/>
    <w:rsid w:val="00966871"/>
    <w:rPr>
      <w:rFonts w:cs="Times New Roman" w:asciiTheme="majorHAnsi" w:hAnsiTheme="majorHAnsi"/>
      <w:bCs/>
      <w:color w:val="244061" w:themeColor="accent1" w:themeShade="80"/>
      <w:sz w:val="24"/>
      <w:szCs w:val="26"/>
      <w:lang w:eastAsia="en-IE"/>
    </w:rPr>
  </w:style>
  <w:style w:type="paragraph" w:styleId="Header">
    <w:name w:val="header"/>
    <w:basedOn w:val="Normal"/>
    <w:link w:val="HeaderChar"/>
    <w:uiPriority w:val="99"/>
    <w:unhideWhenUsed/>
    <w:rsid w:val="00966871"/>
    <w:pPr>
      <w:tabs>
        <w:tab w:val="center" w:pos="4513"/>
        <w:tab w:val="right" w:pos="9026"/>
      </w:tabs>
      <w:spacing w:line="240" w:lineRule="auto"/>
    </w:pPr>
  </w:style>
  <w:style w:type="character" w:styleId="HeaderChar" w:customStyle="1">
    <w:name w:val="Header Char"/>
    <w:basedOn w:val="DefaultParagraphFont"/>
    <w:link w:val="Header"/>
    <w:uiPriority w:val="99"/>
    <w:rsid w:val="00966871"/>
    <w:rPr>
      <w:rFonts w:ascii="Arial" w:hAnsi="Arial" w:cs="Times New Roman"/>
      <w:sz w:val="24"/>
      <w:lang w:eastAsia="en-IE"/>
    </w:rPr>
  </w:style>
  <w:style w:type="paragraph" w:styleId="TOCHeading">
    <w:name w:val="TOC Heading"/>
    <w:basedOn w:val="Heading1"/>
    <w:next w:val="Normal"/>
    <w:uiPriority w:val="39"/>
    <w:unhideWhenUsed/>
    <w:qFormat/>
    <w:rsid w:val="00A029FE"/>
    <w:pPr>
      <w:keepLines/>
      <w:spacing w:before="240" w:after="0" w:line="259" w:lineRule="auto"/>
      <w:outlineLvl w:val="9"/>
    </w:pPr>
    <w:rPr>
      <w:rFonts w:eastAsiaTheme="majorEastAsia" w:cstheme="majorBidi"/>
      <w:b w:val="0"/>
      <w:bCs w:val="0"/>
      <w:color w:val="365F91" w:themeColor="accent1" w:themeShade="BF"/>
      <w:kern w:val="0"/>
      <w:sz w:val="32"/>
      <w:lang w:val="en-US"/>
    </w:rPr>
  </w:style>
  <w:style w:type="paragraph" w:styleId="TOC1">
    <w:name w:val="toc 1"/>
    <w:basedOn w:val="Normal"/>
    <w:next w:val="Normal"/>
    <w:autoRedefine/>
    <w:uiPriority w:val="39"/>
    <w:unhideWhenUsed/>
    <w:rsid w:val="00A029FE"/>
    <w:pPr>
      <w:spacing w:after="100"/>
    </w:pPr>
  </w:style>
  <w:style w:type="paragraph" w:styleId="Revision">
    <w:name w:val="Revision"/>
    <w:hidden/>
    <w:uiPriority w:val="99"/>
    <w:semiHidden/>
    <w:rsid w:val="0069320B"/>
    <w:pPr>
      <w:spacing w:after="0" w:line="240" w:lineRule="auto"/>
    </w:pPr>
    <w:rPr>
      <w:rFonts w:eastAsiaTheme="minorEastAsia"/>
      <w:color w:val="0D0D0D" w:themeColor="text1" w:themeTint="F2"/>
      <w:sz w:val="24"/>
      <w:lang w:val="en-US"/>
    </w:rPr>
  </w:style>
  <w:style w:type="paragraph" w:styleId="TOC2">
    <w:name w:val="toc 2"/>
    <w:basedOn w:val="Normal"/>
    <w:next w:val="Normal"/>
    <w:autoRedefine/>
    <w:uiPriority w:val="39"/>
    <w:unhideWhenUsed/>
    <w:rsid w:val="001B4D6E"/>
    <w:pPr>
      <w:spacing w:after="100"/>
      <w:ind w:left="240"/>
    </w:pPr>
  </w:style>
  <w:style w:type="paragraph" w:styleId="BodyText2">
    <w:name w:val="Body Text 2"/>
    <w:basedOn w:val="Normal"/>
    <w:link w:val="BodyText2Char"/>
    <w:semiHidden/>
    <w:unhideWhenUsed/>
    <w:rsid w:val="009A2759"/>
    <w:pPr>
      <w:spacing w:after="120" w:line="276" w:lineRule="auto"/>
      <w:jc w:val="both"/>
    </w:pPr>
    <w:rPr>
      <w:rFonts w:ascii="Calibri" w:hAnsi="Calibri" w:eastAsia="Times New Roman" w:cs="Times New Roman"/>
      <w:color w:val="auto"/>
      <w:sz w:val="22"/>
      <w:szCs w:val="24"/>
      <w:lang w:val="en-GB"/>
    </w:rPr>
  </w:style>
  <w:style w:type="character" w:styleId="BodyText2Char" w:customStyle="1">
    <w:name w:val="Body Text 2 Char"/>
    <w:basedOn w:val="DefaultParagraphFont"/>
    <w:link w:val="BodyText2"/>
    <w:semiHidden/>
    <w:rsid w:val="009A2759"/>
    <w:rPr>
      <w:rFonts w:ascii="Calibri" w:hAnsi="Calibri" w:cs="Times New Roman"/>
      <w:szCs w:val="24"/>
      <w:lang w:val="en-GB"/>
    </w:rPr>
  </w:style>
  <w:style w:type="character" w:styleId="UnresolvedMention">
    <w:name w:val="Unresolved Mention"/>
    <w:basedOn w:val="DefaultParagraphFont"/>
    <w:uiPriority w:val="99"/>
    <w:semiHidden/>
    <w:unhideWhenUsed/>
    <w:rsid w:val="009265AA"/>
    <w:rPr>
      <w:color w:val="605E5C"/>
      <w:shd w:val="clear" w:color="auto" w:fill="E1DFDD"/>
    </w:rPr>
  </w:style>
  <w:style w:type="paragraph" w:styleId="pf0" w:customStyle="1">
    <w:name w:val="pf0"/>
    <w:basedOn w:val="Normal"/>
    <w:rsid w:val="00107D62"/>
    <w:pPr>
      <w:spacing w:before="100" w:beforeAutospacing="1" w:after="100" w:afterAutospacing="1" w:line="240" w:lineRule="auto"/>
    </w:pPr>
    <w:rPr>
      <w:rFonts w:ascii="Times New Roman" w:hAnsi="Times New Roman" w:eastAsia="Times New Roman" w:cs="Times New Roman"/>
      <w:color w:val="auto"/>
      <w:szCs w:val="24"/>
      <w:lang w:eastAsia="en-IE"/>
    </w:rPr>
  </w:style>
  <w:style w:type="character" w:styleId="cf01" w:customStyle="1">
    <w:name w:val="cf01"/>
    <w:basedOn w:val="DefaultParagraphFont"/>
    <w:rsid w:val="00107D62"/>
    <w:rPr>
      <w:rFonts w:hint="default" w:ascii="Segoe UI" w:hAnsi="Segoe UI" w:cs="Segoe UI"/>
      <w:color w:val="0D0D0D"/>
      <w:sz w:val="18"/>
      <w:szCs w:val="18"/>
    </w:rPr>
  </w:style>
  <w:style w:type="character" w:styleId="wacimagecontainer" w:customStyle="1">
    <w:name w:val="wacimagecontainer"/>
    <w:basedOn w:val="DefaultParagraphFont"/>
    <w:rsid w:val="008E4D1A"/>
  </w:style>
  <w:style w:type="character" w:styleId="Mention">
    <w:name w:val="Mention"/>
    <w:basedOn w:val="DefaultParagraphFont"/>
    <w:uiPriority w:val="99"/>
    <w:unhideWhenUsed/>
    <w:rsid w:val="00E10E07"/>
    <w:rPr>
      <w:color w:val="2B579A"/>
      <w:shd w:val="clear" w:color="auto" w:fill="E1DFDD"/>
    </w:rPr>
  </w:style>
  <w:style w:type="table" w:styleId="TableGrid">
    <w:name w:val="Table Grid"/>
    <w:basedOn w:val="TableNormal"/>
    <w:uiPriority w:val="59"/>
    <w:rsid w:val="008337C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97975">
      <w:bodyDiv w:val="1"/>
      <w:marLeft w:val="0"/>
      <w:marRight w:val="0"/>
      <w:marTop w:val="0"/>
      <w:marBottom w:val="0"/>
      <w:divBdr>
        <w:top w:val="none" w:sz="0" w:space="0" w:color="auto"/>
        <w:left w:val="none" w:sz="0" w:space="0" w:color="auto"/>
        <w:bottom w:val="none" w:sz="0" w:space="0" w:color="auto"/>
        <w:right w:val="none" w:sz="0" w:space="0" w:color="auto"/>
      </w:divBdr>
    </w:div>
    <w:div w:id="398090209">
      <w:bodyDiv w:val="1"/>
      <w:marLeft w:val="0"/>
      <w:marRight w:val="0"/>
      <w:marTop w:val="0"/>
      <w:marBottom w:val="0"/>
      <w:divBdr>
        <w:top w:val="none" w:sz="0" w:space="0" w:color="auto"/>
        <w:left w:val="none" w:sz="0" w:space="0" w:color="auto"/>
        <w:bottom w:val="none" w:sz="0" w:space="0" w:color="auto"/>
        <w:right w:val="none" w:sz="0" w:space="0" w:color="auto"/>
      </w:divBdr>
    </w:div>
    <w:div w:id="587081862">
      <w:bodyDiv w:val="1"/>
      <w:marLeft w:val="0"/>
      <w:marRight w:val="0"/>
      <w:marTop w:val="0"/>
      <w:marBottom w:val="0"/>
      <w:divBdr>
        <w:top w:val="none" w:sz="0" w:space="0" w:color="auto"/>
        <w:left w:val="none" w:sz="0" w:space="0" w:color="auto"/>
        <w:bottom w:val="none" w:sz="0" w:space="0" w:color="auto"/>
        <w:right w:val="none" w:sz="0" w:space="0" w:color="auto"/>
      </w:divBdr>
    </w:div>
    <w:div w:id="662466031">
      <w:bodyDiv w:val="1"/>
      <w:marLeft w:val="0"/>
      <w:marRight w:val="0"/>
      <w:marTop w:val="0"/>
      <w:marBottom w:val="0"/>
      <w:divBdr>
        <w:top w:val="none" w:sz="0" w:space="0" w:color="auto"/>
        <w:left w:val="none" w:sz="0" w:space="0" w:color="auto"/>
        <w:bottom w:val="none" w:sz="0" w:space="0" w:color="auto"/>
        <w:right w:val="none" w:sz="0" w:space="0" w:color="auto"/>
      </w:divBdr>
    </w:div>
    <w:div w:id="833304082">
      <w:bodyDiv w:val="1"/>
      <w:marLeft w:val="0"/>
      <w:marRight w:val="0"/>
      <w:marTop w:val="0"/>
      <w:marBottom w:val="0"/>
      <w:divBdr>
        <w:top w:val="none" w:sz="0" w:space="0" w:color="auto"/>
        <w:left w:val="none" w:sz="0" w:space="0" w:color="auto"/>
        <w:bottom w:val="none" w:sz="0" w:space="0" w:color="auto"/>
        <w:right w:val="none" w:sz="0" w:space="0" w:color="auto"/>
      </w:divBdr>
    </w:div>
    <w:div w:id="878510252">
      <w:bodyDiv w:val="1"/>
      <w:marLeft w:val="0"/>
      <w:marRight w:val="0"/>
      <w:marTop w:val="0"/>
      <w:marBottom w:val="0"/>
      <w:divBdr>
        <w:top w:val="none" w:sz="0" w:space="0" w:color="auto"/>
        <w:left w:val="none" w:sz="0" w:space="0" w:color="auto"/>
        <w:bottom w:val="none" w:sz="0" w:space="0" w:color="auto"/>
        <w:right w:val="none" w:sz="0" w:space="0" w:color="auto"/>
      </w:divBdr>
    </w:div>
    <w:div w:id="931475783">
      <w:bodyDiv w:val="1"/>
      <w:marLeft w:val="0"/>
      <w:marRight w:val="0"/>
      <w:marTop w:val="0"/>
      <w:marBottom w:val="0"/>
      <w:divBdr>
        <w:top w:val="none" w:sz="0" w:space="0" w:color="auto"/>
        <w:left w:val="none" w:sz="0" w:space="0" w:color="auto"/>
        <w:bottom w:val="none" w:sz="0" w:space="0" w:color="auto"/>
        <w:right w:val="none" w:sz="0" w:space="0" w:color="auto"/>
      </w:divBdr>
    </w:div>
    <w:div w:id="1222595364">
      <w:bodyDiv w:val="1"/>
      <w:marLeft w:val="0"/>
      <w:marRight w:val="0"/>
      <w:marTop w:val="0"/>
      <w:marBottom w:val="0"/>
      <w:divBdr>
        <w:top w:val="none" w:sz="0" w:space="0" w:color="auto"/>
        <w:left w:val="none" w:sz="0" w:space="0" w:color="auto"/>
        <w:bottom w:val="none" w:sz="0" w:space="0" w:color="auto"/>
        <w:right w:val="none" w:sz="0" w:space="0" w:color="auto"/>
      </w:divBdr>
    </w:div>
    <w:div w:id="1856461372">
      <w:bodyDiv w:val="1"/>
      <w:marLeft w:val="0"/>
      <w:marRight w:val="0"/>
      <w:marTop w:val="0"/>
      <w:marBottom w:val="0"/>
      <w:divBdr>
        <w:top w:val="none" w:sz="0" w:space="0" w:color="auto"/>
        <w:left w:val="none" w:sz="0" w:space="0" w:color="auto"/>
        <w:bottom w:val="none" w:sz="0" w:space="0" w:color="auto"/>
        <w:right w:val="none" w:sz="0" w:space="0" w:color="auto"/>
      </w:divBdr>
    </w:div>
    <w:div w:id="2069764006">
      <w:bodyDiv w:val="1"/>
      <w:marLeft w:val="0"/>
      <w:marRight w:val="0"/>
      <w:marTop w:val="0"/>
      <w:marBottom w:val="0"/>
      <w:divBdr>
        <w:top w:val="none" w:sz="0" w:space="0" w:color="auto"/>
        <w:left w:val="none" w:sz="0" w:space="0" w:color="auto"/>
        <w:bottom w:val="none" w:sz="0" w:space="0" w:color="auto"/>
        <w:right w:val="none" w:sz="0" w:space="0" w:color="auto"/>
      </w:divBdr>
      <w:divsChild>
        <w:div w:id="715619977">
          <w:marLeft w:val="0"/>
          <w:marRight w:val="0"/>
          <w:marTop w:val="0"/>
          <w:marBottom w:val="0"/>
          <w:divBdr>
            <w:top w:val="none" w:sz="0" w:space="0" w:color="auto"/>
            <w:left w:val="none" w:sz="0" w:space="0" w:color="auto"/>
            <w:bottom w:val="none" w:sz="0" w:space="0" w:color="auto"/>
            <w:right w:val="none" w:sz="0" w:space="0" w:color="auto"/>
          </w:divBdr>
          <w:divsChild>
            <w:div w:id="27996907">
              <w:marLeft w:val="0"/>
              <w:marRight w:val="0"/>
              <w:marTop w:val="0"/>
              <w:marBottom w:val="0"/>
              <w:divBdr>
                <w:top w:val="none" w:sz="0" w:space="0" w:color="auto"/>
                <w:left w:val="none" w:sz="0" w:space="0" w:color="auto"/>
                <w:bottom w:val="none" w:sz="0" w:space="0" w:color="auto"/>
                <w:right w:val="none" w:sz="0" w:space="0" w:color="auto"/>
              </w:divBdr>
            </w:div>
            <w:div w:id="215775309">
              <w:marLeft w:val="0"/>
              <w:marRight w:val="0"/>
              <w:marTop w:val="0"/>
              <w:marBottom w:val="0"/>
              <w:divBdr>
                <w:top w:val="none" w:sz="0" w:space="0" w:color="auto"/>
                <w:left w:val="none" w:sz="0" w:space="0" w:color="auto"/>
                <w:bottom w:val="none" w:sz="0" w:space="0" w:color="auto"/>
                <w:right w:val="none" w:sz="0" w:space="0" w:color="auto"/>
              </w:divBdr>
            </w:div>
            <w:div w:id="411125468">
              <w:marLeft w:val="0"/>
              <w:marRight w:val="0"/>
              <w:marTop w:val="0"/>
              <w:marBottom w:val="0"/>
              <w:divBdr>
                <w:top w:val="none" w:sz="0" w:space="0" w:color="auto"/>
                <w:left w:val="none" w:sz="0" w:space="0" w:color="auto"/>
                <w:bottom w:val="none" w:sz="0" w:space="0" w:color="auto"/>
                <w:right w:val="none" w:sz="0" w:space="0" w:color="auto"/>
              </w:divBdr>
            </w:div>
            <w:div w:id="478544307">
              <w:marLeft w:val="0"/>
              <w:marRight w:val="0"/>
              <w:marTop w:val="0"/>
              <w:marBottom w:val="0"/>
              <w:divBdr>
                <w:top w:val="none" w:sz="0" w:space="0" w:color="auto"/>
                <w:left w:val="none" w:sz="0" w:space="0" w:color="auto"/>
                <w:bottom w:val="none" w:sz="0" w:space="0" w:color="auto"/>
                <w:right w:val="none" w:sz="0" w:space="0" w:color="auto"/>
              </w:divBdr>
            </w:div>
            <w:div w:id="515119458">
              <w:marLeft w:val="0"/>
              <w:marRight w:val="0"/>
              <w:marTop w:val="0"/>
              <w:marBottom w:val="0"/>
              <w:divBdr>
                <w:top w:val="none" w:sz="0" w:space="0" w:color="auto"/>
                <w:left w:val="none" w:sz="0" w:space="0" w:color="auto"/>
                <w:bottom w:val="none" w:sz="0" w:space="0" w:color="auto"/>
                <w:right w:val="none" w:sz="0" w:space="0" w:color="auto"/>
              </w:divBdr>
            </w:div>
            <w:div w:id="515272584">
              <w:marLeft w:val="0"/>
              <w:marRight w:val="0"/>
              <w:marTop w:val="0"/>
              <w:marBottom w:val="0"/>
              <w:divBdr>
                <w:top w:val="none" w:sz="0" w:space="0" w:color="auto"/>
                <w:left w:val="none" w:sz="0" w:space="0" w:color="auto"/>
                <w:bottom w:val="none" w:sz="0" w:space="0" w:color="auto"/>
                <w:right w:val="none" w:sz="0" w:space="0" w:color="auto"/>
              </w:divBdr>
            </w:div>
            <w:div w:id="730424295">
              <w:marLeft w:val="0"/>
              <w:marRight w:val="0"/>
              <w:marTop w:val="0"/>
              <w:marBottom w:val="0"/>
              <w:divBdr>
                <w:top w:val="none" w:sz="0" w:space="0" w:color="auto"/>
                <w:left w:val="none" w:sz="0" w:space="0" w:color="auto"/>
                <w:bottom w:val="none" w:sz="0" w:space="0" w:color="auto"/>
                <w:right w:val="none" w:sz="0" w:space="0" w:color="auto"/>
              </w:divBdr>
            </w:div>
            <w:div w:id="894924695">
              <w:marLeft w:val="0"/>
              <w:marRight w:val="0"/>
              <w:marTop w:val="0"/>
              <w:marBottom w:val="0"/>
              <w:divBdr>
                <w:top w:val="none" w:sz="0" w:space="0" w:color="auto"/>
                <w:left w:val="none" w:sz="0" w:space="0" w:color="auto"/>
                <w:bottom w:val="none" w:sz="0" w:space="0" w:color="auto"/>
                <w:right w:val="none" w:sz="0" w:space="0" w:color="auto"/>
              </w:divBdr>
            </w:div>
            <w:div w:id="938291158">
              <w:marLeft w:val="0"/>
              <w:marRight w:val="0"/>
              <w:marTop w:val="0"/>
              <w:marBottom w:val="0"/>
              <w:divBdr>
                <w:top w:val="none" w:sz="0" w:space="0" w:color="auto"/>
                <w:left w:val="none" w:sz="0" w:space="0" w:color="auto"/>
                <w:bottom w:val="none" w:sz="0" w:space="0" w:color="auto"/>
                <w:right w:val="none" w:sz="0" w:space="0" w:color="auto"/>
              </w:divBdr>
            </w:div>
            <w:div w:id="1010450430">
              <w:marLeft w:val="0"/>
              <w:marRight w:val="0"/>
              <w:marTop w:val="0"/>
              <w:marBottom w:val="0"/>
              <w:divBdr>
                <w:top w:val="none" w:sz="0" w:space="0" w:color="auto"/>
                <w:left w:val="none" w:sz="0" w:space="0" w:color="auto"/>
                <w:bottom w:val="none" w:sz="0" w:space="0" w:color="auto"/>
                <w:right w:val="none" w:sz="0" w:space="0" w:color="auto"/>
              </w:divBdr>
            </w:div>
            <w:div w:id="1080368178">
              <w:marLeft w:val="0"/>
              <w:marRight w:val="0"/>
              <w:marTop w:val="0"/>
              <w:marBottom w:val="0"/>
              <w:divBdr>
                <w:top w:val="none" w:sz="0" w:space="0" w:color="auto"/>
                <w:left w:val="none" w:sz="0" w:space="0" w:color="auto"/>
                <w:bottom w:val="none" w:sz="0" w:space="0" w:color="auto"/>
                <w:right w:val="none" w:sz="0" w:space="0" w:color="auto"/>
              </w:divBdr>
            </w:div>
            <w:div w:id="1097407007">
              <w:marLeft w:val="0"/>
              <w:marRight w:val="0"/>
              <w:marTop w:val="0"/>
              <w:marBottom w:val="0"/>
              <w:divBdr>
                <w:top w:val="none" w:sz="0" w:space="0" w:color="auto"/>
                <w:left w:val="none" w:sz="0" w:space="0" w:color="auto"/>
                <w:bottom w:val="none" w:sz="0" w:space="0" w:color="auto"/>
                <w:right w:val="none" w:sz="0" w:space="0" w:color="auto"/>
              </w:divBdr>
            </w:div>
            <w:div w:id="1122267648">
              <w:marLeft w:val="0"/>
              <w:marRight w:val="0"/>
              <w:marTop w:val="0"/>
              <w:marBottom w:val="0"/>
              <w:divBdr>
                <w:top w:val="none" w:sz="0" w:space="0" w:color="auto"/>
                <w:left w:val="none" w:sz="0" w:space="0" w:color="auto"/>
                <w:bottom w:val="none" w:sz="0" w:space="0" w:color="auto"/>
                <w:right w:val="none" w:sz="0" w:space="0" w:color="auto"/>
              </w:divBdr>
            </w:div>
            <w:div w:id="1181506147">
              <w:marLeft w:val="0"/>
              <w:marRight w:val="0"/>
              <w:marTop w:val="0"/>
              <w:marBottom w:val="0"/>
              <w:divBdr>
                <w:top w:val="none" w:sz="0" w:space="0" w:color="auto"/>
                <w:left w:val="none" w:sz="0" w:space="0" w:color="auto"/>
                <w:bottom w:val="none" w:sz="0" w:space="0" w:color="auto"/>
                <w:right w:val="none" w:sz="0" w:space="0" w:color="auto"/>
              </w:divBdr>
            </w:div>
            <w:div w:id="1234318442">
              <w:marLeft w:val="0"/>
              <w:marRight w:val="0"/>
              <w:marTop w:val="0"/>
              <w:marBottom w:val="0"/>
              <w:divBdr>
                <w:top w:val="none" w:sz="0" w:space="0" w:color="auto"/>
                <w:left w:val="none" w:sz="0" w:space="0" w:color="auto"/>
                <w:bottom w:val="none" w:sz="0" w:space="0" w:color="auto"/>
                <w:right w:val="none" w:sz="0" w:space="0" w:color="auto"/>
              </w:divBdr>
            </w:div>
            <w:div w:id="1299724773">
              <w:marLeft w:val="0"/>
              <w:marRight w:val="0"/>
              <w:marTop w:val="0"/>
              <w:marBottom w:val="0"/>
              <w:divBdr>
                <w:top w:val="none" w:sz="0" w:space="0" w:color="auto"/>
                <w:left w:val="none" w:sz="0" w:space="0" w:color="auto"/>
                <w:bottom w:val="none" w:sz="0" w:space="0" w:color="auto"/>
                <w:right w:val="none" w:sz="0" w:space="0" w:color="auto"/>
              </w:divBdr>
            </w:div>
            <w:div w:id="1470829259">
              <w:marLeft w:val="0"/>
              <w:marRight w:val="0"/>
              <w:marTop w:val="0"/>
              <w:marBottom w:val="0"/>
              <w:divBdr>
                <w:top w:val="none" w:sz="0" w:space="0" w:color="auto"/>
                <w:left w:val="none" w:sz="0" w:space="0" w:color="auto"/>
                <w:bottom w:val="none" w:sz="0" w:space="0" w:color="auto"/>
                <w:right w:val="none" w:sz="0" w:space="0" w:color="auto"/>
              </w:divBdr>
            </w:div>
            <w:div w:id="1726641692">
              <w:marLeft w:val="0"/>
              <w:marRight w:val="0"/>
              <w:marTop w:val="0"/>
              <w:marBottom w:val="0"/>
              <w:divBdr>
                <w:top w:val="none" w:sz="0" w:space="0" w:color="auto"/>
                <w:left w:val="none" w:sz="0" w:space="0" w:color="auto"/>
                <w:bottom w:val="none" w:sz="0" w:space="0" w:color="auto"/>
                <w:right w:val="none" w:sz="0" w:space="0" w:color="auto"/>
              </w:divBdr>
            </w:div>
            <w:div w:id="1805344759">
              <w:marLeft w:val="0"/>
              <w:marRight w:val="0"/>
              <w:marTop w:val="0"/>
              <w:marBottom w:val="0"/>
              <w:divBdr>
                <w:top w:val="none" w:sz="0" w:space="0" w:color="auto"/>
                <w:left w:val="none" w:sz="0" w:space="0" w:color="auto"/>
                <w:bottom w:val="none" w:sz="0" w:space="0" w:color="auto"/>
                <w:right w:val="none" w:sz="0" w:space="0" w:color="auto"/>
              </w:divBdr>
            </w:div>
          </w:divsChild>
        </w:div>
        <w:div w:id="1781799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y\Dropbox\1.%20MARY%20MCCAULEY%20PROOFREADING\CLIENTS\Heritage%20Council\Heritage%20Council%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5272F414E25046B8F83D4EFD1811A3" ma:contentTypeVersion="22" ma:contentTypeDescription="Create a new document." ma:contentTypeScope="" ma:versionID="e481ad1ee618814e2ee4eb9633e6c764">
  <xsd:schema xmlns:xsd="http://www.w3.org/2001/XMLSchema" xmlns:xs="http://www.w3.org/2001/XMLSchema" xmlns:p="http://schemas.microsoft.com/office/2006/metadata/properties" xmlns:ns2="021c181d-bc55-429e-bf8f-5d584c108819" xmlns:ns3="41e29368-6965-4f49-892f-84b0630baa01" targetNamespace="http://schemas.microsoft.com/office/2006/metadata/properties" ma:root="true" ma:fieldsID="d8b9be07c93af4666d009eca9d96eb51" ns2:_="" ns3:_="">
    <xsd:import namespace="021c181d-bc55-429e-bf8f-5d584c108819"/>
    <xsd:import namespace="41e29368-6965-4f49-892f-84b0630baa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Flow_SignoffStatus" minOccurs="0"/>
                <xsd:element ref="ns2:Approver" minOccurs="0"/>
                <xsd:element ref="ns2:approv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c181d-bc55-429e-bf8f-5d584c1088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d781395-5ce2-4d4b-b64d-a72ed7d33b7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Sign-off status" ma:internalName="_x0024_Resources_x003a_core_x002c_Signoff_Status">
      <xsd:simpleType>
        <xsd:restriction base="dms:Text"/>
      </xsd:simpleType>
    </xsd:element>
    <xsd:element name="Approver" ma:index="23" nillable="true" ma:displayName="Approver" ma:description="approver for request sign off" ma:format="Dropdown"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 ma:index="24" nillable="true" ma:displayName="Approved" ma:description="approval, optional" ma:format="Dropdown" ma:internalName="approved">
      <xsd:simpleType>
        <xsd:restriction base="dms:Note">
          <xsd:maxLength value="255"/>
        </xsd:restriction>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e29368-6965-4f49-892f-84b0630baa0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84415f4-2958-4143-b208-ded419f7a137}" ma:internalName="TaxCatchAll" ma:showField="CatchAllData" ma:web="41e29368-6965-4f49-892f-84b0630baa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1c181d-bc55-429e-bf8f-5d584c108819">
      <Terms xmlns="http://schemas.microsoft.com/office/infopath/2007/PartnerControls"/>
    </lcf76f155ced4ddcb4097134ff3c332f>
    <TaxCatchAll xmlns="41e29368-6965-4f49-892f-84b0630baa01" xsi:nil="true"/>
    <_Flow_SignoffStatus xmlns="021c181d-bc55-429e-bf8f-5d584c108819" xsi:nil="true"/>
    <approved xmlns="021c181d-bc55-429e-bf8f-5d584c108819" xsi:nil="true"/>
    <Approver xmlns="021c181d-bc55-429e-bf8f-5d584c108819">
      <UserInfo>
        <DisplayName/>
        <AccountId xsi:nil="true"/>
        <AccountType/>
      </UserInfo>
    </Approver>
    <_ApprovalAssignedTo xmlns="021c181d-bc55-429e-bf8f-5d584c108819">
      <UserInfo>
        <DisplayName/>
        <AccountId xsi:nil="true"/>
        <AccountType/>
      </UserInfo>
    </_ApprovalAssignedTo>
    <_ApprovalRespondedBy xmlns="021c181d-bc55-429e-bf8f-5d584c108819">
      <UserInfo>
        <DisplayName/>
        <AccountId xsi:nil="true"/>
        <AccountType/>
      </UserInfo>
    </_ApprovalRespondedBy>
    <_ApprovalStatus xmlns="021c181d-bc55-429e-bf8f-5d584c108819">0</_ApprovalStatus>
    <_ApprovalSentBy xmlns="021c181d-bc55-429e-bf8f-5d584c108819">
      <UserInfo>
        <DisplayName/>
        <AccountId xsi:nil="true"/>
        <AccountType/>
      </UserInfo>
    </_ApprovalSentBy>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B0805B-D82A-4945-A77E-92A0F4A3D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c181d-bc55-429e-bf8f-5d584c108819"/>
    <ds:schemaRef ds:uri="41e29368-6965-4f49-892f-84b0630baa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609D41-2676-43DC-BA43-92CE9CBC6067}">
  <ds:schemaRefs>
    <ds:schemaRef ds:uri="http://schemas.microsoft.com/office/2006/metadata/properties"/>
    <ds:schemaRef ds:uri="http://schemas.microsoft.com/office/infopath/2007/PartnerControls"/>
    <ds:schemaRef ds:uri="021c181d-bc55-429e-bf8f-5d584c108819"/>
    <ds:schemaRef ds:uri="41e29368-6965-4f49-892f-84b0630baa01"/>
  </ds:schemaRefs>
</ds:datastoreItem>
</file>

<file path=customXml/itemProps3.xml><?xml version="1.0" encoding="utf-8"?>
<ds:datastoreItem xmlns:ds="http://schemas.openxmlformats.org/officeDocument/2006/customXml" ds:itemID="{2DC320D8-E7B2-4239-8916-F94A14F6BCA1}">
  <ds:schemaRefs>
    <ds:schemaRef ds:uri="http://schemas.openxmlformats.org/officeDocument/2006/bibliography"/>
  </ds:schemaRefs>
</ds:datastoreItem>
</file>

<file path=customXml/itemProps4.xml><?xml version="1.0" encoding="utf-8"?>
<ds:datastoreItem xmlns:ds="http://schemas.openxmlformats.org/officeDocument/2006/customXml" ds:itemID="{69A938CD-47E3-42AE-B9D0-63B32D5C096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Heritage Council document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McCauley</dc:creator>
  <cp:keywords/>
  <dc:description/>
  <cp:lastModifiedBy>Cathy Connelly</cp:lastModifiedBy>
  <cp:revision>12</cp:revision>
  <cp:lastPrinted>2022-07-15T17:23:00Z</cp:lastPrinted>
  <dcterms:created xsi:type="dcterms:W3CDTF">2026-09-15T09:33:00Z</dcterms:created>
  <dcterms:modified xsi:type="dcterms:W3CDTF">2026-09-17T12:02:30Z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0x010100565272F414E25046B8F83D4EFD1811A3</vt:lpwstr>
  </property>
  <property fmtid="{D5CDD505-2E9C-101B-9397-08002B2CF9AE}" pid="3" name="Order">
    <vt:r8>13598300</vt:r8>
  </property>
  <property fmtid="{D5CDD505-2E9C-101B-9397-08002B2CF9AE}" pid="4" name="MediaServiceImageTags">
    <vt:lpwstr/>
  </property>
</Properties>
</file>