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914" w14:textId="60FD7EBB" w:rsidR="00D738FB" w:rsidRDefault="00D738FB" w:rsidP="007337E3">
      <w:pPr>
        <w:jc w:val="center"/>
      </w:pPr>
      <w:r>
        <w:rPr>
          <w:noProof/>
        </w:rPr>
        <w:drawing>
          <wp:inline distT="0" distB="0" distL="0" distR="0" wp14:anchorId="1653F4FB" wp14:editId="06F78B37">
            <wp:extent cx="4882906" cy="768098"/>
            <wp:effectExtent l="0" t="0" r="0" b="0"/>
            <wp:docPr id="22978305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3052" name="Picture 1"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2906" cy="768098"/>
                    </a:xfrm>
                    <a:prstGeom prst="rect">
                      <a:avLst/>
                    </a:prstGeom>
                  </pic:spPr>
                </pic:pic>
              </a:graphicData>
            </a:graphic>
          </wp:inline>
        </w:drawing>
      </w:r>
    </w:p>
    <w:p w14:paraId="5B591583" w14:textId="77777777" w:rsidR="007337E3" w:rsidRDefault="007337E3" w:rsidP="007337E3">
      <w:pPr>
        <w:spacing w:line="360" w:lineRule="auto"/>
        <w:jc w:val="center"/>
        <w:rPr>
          <w:rFonts w:ascii="Georgia" w:hAnsi="Georgia"/>
          <w:b/>
          <w:bCs/>
          <w:sz w:val="48"/>
          <w:szCs w:val="48"/>
        </w:rPr>
      </w:pPr>
    </w:p>
    <w:p w14:paraId="07AD8AEF" w14:textId="77777777" w:rsidR="007337E3" w:rsidRPr="005D4F16" w:rsidRDefault="00C53D58" w:rsidP="007337E3">
      <w:pPr>
        <w:spacing w:line="360" w:lineRule="auto"/>
        <w:jc w:val="center"/>
        <w:rPr>
          <w:rFonts w:ascii="Georgia" w:hAnsi="Georgia"/>
          <w:b/>
          <w:bCs/>
          <w:sz w:val="56"/>
          <w:szCs w:val="56"/>
        </w:rPr>
      </w:pPr>
      <w:r w:rsidRPr="005D4F16">
        <w:rPr>
          <w:rFonts w:ascii="Georgia" w:hAnsi="Georgia"/>
          <w:b/>
          <w:bCs/>
          <w:sz w:val="56"/>
          <w:szCs w:val="56"/>
        </w:rPr>
        <w:t>Candidate Information Booklet</w:t>
      </w:r>
    </w:p>
    <w:p w14:paraId="0C5CA04E" w14:textId="77777777" w:rsidR="00D04AB0" w:rsidRDefault="00D04AB0" w:rsidP="007337E3">
      <w:pPr>
        <w:spacing w:line="360" w:lineRule="auto"/>
        <w:jc w:val="center"/>
        <w:rPr>
          <w:rFonts w:ascii="Georgia" w:hAnsi="Georgia"/>
          <w:b/>
          <w:bCs/>
          <w:sz w:val="48"/>
          <w:szCs w:val="48"/>
        </w:rPr>
      </w:pPr>
    </w:p>
    <w:p w14:paraId="479D03B6" w14:textId="59E78862" w:rsidR="78F1EA46" w:rsidRPr="005D4F16" w:rsidRDefault="005772E8" w:rsidP="002D0925">
      <w:pPr>
        <w:spacing w:after="0" w:line="240" w:lineRule="auto"/>
        <w:jc w:val="center"/>
        <w:rPr>
          <w:rFonts w:ascii="Georgia" w:hAnsi="Georgia"/>
          <w:b/>
          <w:bCs/>
          <w:color w:val="C00000"/>
          <w:sz w:val="56"/>
          <w:szCs w:val="56"/>
        </w:rPr>
      </w:pPr>
      <w:r>
        <w:rPr>
          <w:rFonts w:ascii="Georgia" w:hAnsi="Georgia"/>
          <w:b/>
          <w:bCs/>
          <w:color w:val="C00000"/>
          <w:sz w:val="56"/>
          <w:szCs w:val="56"/>
        </w:rPr>
        <w:t>Climate Heritage</w:t>
      </w:r>
      <w:r w:rsidR="5F5E1D8A" w:rsidRPr="005D4F16">
        <w:rPr>
          <w:rFonts w:ascii="Georgia" w:hAnsi="Georgia"/>
          <w:b/>
          <w:bCs/>
          <w:color w:val="C00000"/>
          <w:sz w:val="56"/>
          <w:szCs w:val="56"/>
        </w:rPr>
        <w:t xml:space="preserve"> –</w:t>
      </w:r>
      <w:r>
        <w:rPr>
          <w:rFonts w:ascii="Georgia" w:hAnsi="Georgia"/>
          <w:b/>
          <w:bCs/>
          <w:color w:val="C00000"/>
          <w:sz w:val="56"/>
          <w:szCs w:val="56"/>
        </w:rPr>
        <w:br/>
        <w:t xml:space="preserve">Higher Executive </w:t>
      </w:r>
      <w:r w:rsidR="5F5E1D8A" w:rsidRPr="005D4F16">
        <w:rPr>
          <w:rFonts w:ascii="Georgia" w:hAnsi="Georgia"/>
          <w:b/>
          <w:bCs/>
          <w:color w:val="C00000"/>
          <w:sz w:val="56"/>
          <w:szCs w:val="56"/>
        </w:rPr>
        <w:t>Officer</w:t>
      </w:r>
    </w:p>
    <w:p w14:paraId="01CAECB4" w14:textId="4BAA45F7" w:rsidR="007337E3" w:rsidRPr="005D4F16" w:rsidRDefault="000B681B" w:rsidP="002D0925">
      <w:pPr>
        <w:spacing w:after="0" w:line="240" w:lineRule="auto"/>
        <w:jc w:val="center"/>
        <w:rPr>
          <w:rFonts w:ascii="Georgia" w:hAnsi="Georgia"/>
          <w:b/>
          <w:bCs/>
          <w:color w:val="C00000"/>
          <w:sz w:val="56"/>
          <w:szCs w:val="56"/>
        </w:rPr>
      </w:pPr>
      <w:r w:rsidRPr="005D4F16">
        <w:rPr>
          <w:rFonts w:ascii="Georgia" w:hAnsi="Georgia"/>
          <w:b/>
          <w:bCs/>
          <w:color w:val="C00000"/>
          <w:sz w:val="56"/>
          <w:szCs w:val="56"/>
        </w:rPr>
        <w:t>(</w:t>
      </w:r>
      <w:r w:rsidR="00272AC1">
        <w:rPr>
          <w:rFonts w:ascii="Georgia" w:hAnsi="Georgia"/>
          <w:b/>
          <w:bCs/>
          <w:color w:val="C00000"/>
          <w:sz w:val="56"/>
          <w:szCs w:val="56"/>
        </w:rPr>
        <w:t>3-year</w:t>
      </w:r>
      <w:r w:rsidR="005772E8">
        <w:rPr>
          <w:rFonts w:ascii="Georgia" w:hAnsi="Georgia"/>
          <w:b/>
          <w:bCs/>
          <w:color w:val="C00000"/>
          <w:sz w:val="56"/>
          <w:szCs w:val="56"/>
        </w:rPr>
        <w:t xml:space="preserve"> fixed term</w:t>
      </w:r>
      <w:r w:rsidR="00632EE7" w:rsidRPr="005D4F16">
        <w:rPr>
          <w:rFonts w:ascii="Georgia" w:hAnsi="Georgia"/>
          <w:b/>
          <w:bCs/>
          <w:color w:val="C00000"/>
          <w:sz w:val="56"/>
          <w:szCs w:val="56"/>
        </w:rPr>
        <w:t>)</w:t>
      </w:r>
    </w:p>
    <w:p w14:paraId="0B53FBEE" w14:textId="77777777" w:rsidR="00D04AB0" w:rsidRPr="007337E3" w:rsidRDefault="00D04AB0" w:rsidP="007337E3">
      <w:pPr>
        <w:spacing w:line="360" w:lineRule="auto"/>
        <w:jc w:val="center"/>
        <w:rPr>
          <w:rFonts w:ascii="Georgia" w:hAnsi="Georgia"/>
          <w:b/>
          <w:bCs/>
          <w:sz w:val="48"/>
          <w:szCs w:val="48"/>
        </w:rPr>
      </w:pPr>
    </w:p>
    <w:p w14:paraId="5F22EDA8" w14:textId="554DB55E" w:rsidR="009F71AC" w:rsidRPr="007F2EFD" w:rsidRDefault="00C53D58" w:rsidP="6FD198A0">
      <w:pPr>
        <w:spacing w:line="360" w:lineRule="auto"/>
        <w:jc w:val="center"/>
        <w:rPr>
          <w:rFonts w:ascii="Arial" w:hAnsi="Arial" w:cs="Arial"/>
          <w:b/>
          <w:bCs/>
          <w:sz w:val="36"/>
          <w:szCs w:val="36"/>
        </w:rPr>
      </w:pPr>
      <w:r w:rsidRPr="007F2EFD">
        <w:rPr>
          <w:rFonts w:ascii="Arial" w:hAnsi="Arial" w:cs="Arial"/>
          <w:b/>
          <w:bCs/>
          <w:sz w:val="36"/>
          <w:szCs w:val="36"/>
        </w:rPr>
        <w:t>The Heritage Council is committed to a policy of</w:t>
      </w:r>
      <w:r w:rsidR="009403C0" w:rsidRPr="007F2EFD">
        <w:rPr>
          <w:rFonts w:ascii="Arial" w:hAnsi="Arial" w:cs="Arial"/>
          <w:b/>
          <w:bCs/>
          <w:sz w:val="36"/>
          <w:szCs w:val="36"/>
        </w:rPr>
        <w:t xml:space="preserve"> </w:t>
      </w:r>
      <w:r w:rsidRPr="007F2EFD">
        <w:rPr>
          <w:rFonts w:ascii="Arial" w:hAnsi="Arial" w:cs="Arial"/>
          <w:b/>
          <w:bCs/>
          <w:sz w:val="36"/>
          <w:szCs w:val="36"/>
        </w:rPr>
        <w:t>equal opportunity.</w:t>
      </w:r>
      <w:r w:rsidR="007F2EFD">
        <w:rPr>
          <w:rFonts w:ascii="Arial" w:hAnsi="Arial" w:cs="Arial"/>
          <w:b/>
          <w:bCs/>
          <w:sz w:val="36"/>
          <w:szCs w:val="36"/>
        </w:rPr>
        <w:br/>
      </w:r>
    </w:p>
    <w:p w14:paraId="7231C4E2" w14:textId="04D39475" w:rsidR="001C56A9" w:rsidRPr="009D01F0" w:rsidRDefault="00C53D58" w:rsidP="007337E3">
      <w:pPr>
        <w:spacing w:line="360" w:lineRule="auto"/>
        <w:jc w:val="center"/>
        <w:rPr>
          <w:rFonts w:ascii="Arial" w:hAnsi="Arial" w:cs="Arial"/>
          <w:b/>
          <w:bCs/>
          <w:sz w:val="32"/>
          <w:szCs w:val="32"/>
        </w:rPr>
      </w:pPr>
      <w:r w:rsidRPr="00191277">
        <w:rPr>
          <w:rFonts w:ascii="Arial" w:hAnsi="Arial" w:cs="Arial"/>
          <w:b/>
          <w:bCs/>
          <w:sz w:val="32"/>
          <w:szCs w:val="32"/>
        </w:rPr>
        <w:t>Closing Date for Applications</w:t>
      </w:r>
      <w:r w:rsidR="00191277">
        <w:rPr>
          <w:rFonts w:ascii="Arial" w:hAnsi="Arial" w:cs="Arial"/>
          <w:b/>
          <w:bCs/>
          <w:sz w:val="32"/>
          <w:szCs w:val="32"/>
        </w:rPr>
        <w:br/>
      </w:r>
      <w:r w:rsidR="00A11C37">
        <w:rPr>
          <w:rFonts w:ascii="Arial" w:hAnsi="Arial" w:cs="Arial"/>
          <w:b/>
          <w:bCs/>
          <w:sz w:val="32"/>
          <w:szCs w:val="32"/>
        </w:rPr>
        <w:t>2</w:t>
      </w:r>
      <w:r w:rsidR="007078AA">
        <w:rPr>
          <w:rFonts w:ascii="Arial" w:hAnsi="Arial" w:cs="Arial"/>
          <w:b/>
          <w:bCs/>
          <w:sz w:val="32"/>
          <w:szCs w:val="32"/>
        </w:rPr>
        <w:t>9</w:t>
      </w:r>
      <w:r w:rsidR="008F16F6">
        <w:rPr>
          <w:rFonts w:ascii="Arial" w:hAnsi="Arial" w:cs="Arial"/>
          <w:b/>
          <w:bCs/>
          <w:sz w:val="32"/>
          <w:szCs w:val="32"/>
        </w:rPr>
        <w:t xml:space="preserve">th May </w:t>
      </w:r>
      <w:r w:rsidR="00DD3DC1">
        <w:rPr>
          <w:rFonts w:ascii="Arial" w:hAnsi="Arial" w:cs="Arial"/>
          <w:b/>
          <w:bCs/>
          <w:sz w:val="32"/>
          <w:szCs w:val="32"/>
        </w:rPr>
        <w:t>2026</w:t>
      </w:r>
      <w:r w:rsidRPr="009D01F0">
        <w:rPr>
          <w:rFonts w:ascii="Arial" w:hAnsi="Arial" w:cs="Arial"/>
          <w:b/>
          <w:bCs/>
          <w:sz w:val="32"/>
          <w:szCs w:val="32"/>
        </w:rPr>
        <w:t xml:space="preserve"> </w:t>
      </w:r>
    </w:p>
    <w:p w14:paraId="195DB30E" w14:textId="18C78A44" w:rsidR="00C53D58" w:rsidRPr="009D01F0" w:rsidRDefault="00C53D58" w:rsidP="0E89B2BE">
      <w:pPr>
        <w:spacing w:line="360" w:lineRule="auto"/>
        <w:jc w:val="center"/>
        <w:rPr>
          <w:rFonts w:ascii="Arial" w:hAnsi="Arial" w:cs="Arial"/>
          <w:b/>
          <w:bCs/>
          <w:sz w:val="32"/>
          <w:szCs w:val="32"/>
          <w:highlight w:val="yellow"/>
        </w:rPr>
      </w:pPr>
    </w:p>
    <w:p w14:paraId="3D2EBC0F" w14:textId="7E2923C7" w:rsidR="00E6219D" w:rsidRDefault="00C53D58" w:rsidP="45B9E5A5">
      <w:pPr>
        <w:spacing w:line="360" w:lineRule="auto"/>
        <w:jc w:val="center"/>
        <w:rPr>
          <w:rFonts w:ascii="Arial" w:hAnsi="Arial" w:cs="Arial"/>
          <w:b/>
          <w:bCs/>
          <w:sz w:val="32"/>
          <w:szCs w:val="32"/>
        </w:rPr>
      </w:pPr>
      <w:r w:rsidRPr="45B9E5A5">
        <w:rPr>
          <w:rFonts w:ascii="Arial" w:hAnsi="Arial" w:cs="Arial"/>
          <w:b/>
          <w:bCs/>
          <w:sz w:val="32"/>
          <w:szCs w:val="32"/>
        </w:rPr>
        <w:t xml:space="preserve">(Late </w:t>
      </w:r>
      <w:r w:rsidR="00D04AB0" w:rsidRPr="45B9E5A5">
        <w:rPr>
          <w:rFonts w:ascii="Arial" w:hAnsi="Arial" w:cs="Arial"/>
          <w:b/>
          <w:bCs/>
          <w:sz w:val="32"/>
          <w:szCs w:val="32"/>
        </w:rPr>
        <w:t>a</w:t>
      </w:r>
      <w:r w:rsidRPr="45B9E5A5">
        <w:rPr>
          <w:rFonts w:ascii="Arial" w:hAnsi="Arial" w:cs="Arial"/>
          <w:b/>
          <w:bCs/>
          <w:sz w:val="32"/>
          <w:szCs w:val="32"/>
        </w:rPr>
        <w:t>pplications will not be considered)</w:t>
      </w:r>
    </w:p>
    <w:p w14:paraId="152F63F8" w14:textId="77777777" w:rsidR="009F71AC" w:rsidRDefault="009F71AC" w:rsidP="00EB2097">
      <w:pPr>
        <w:spacing w:line="360" w:lineRule="auto"/>
        <w:rPr>
          <w:rFonts w:ascii="Arial" w:hAnsi="Arial" w:cs="Arial"/>
          <w:b/>
          <w:bCs/>
        </w:rPr>
      </w:pPr>
    </w:p>
    <w:p w14:paraId="3724BFFB" w14:textId="53690D62" w:rsidR="470F24E2" w:rsidRDefault="470F24E2" w:rsidP="470F24E2">
      <w:pPr>
        <w:spacing w:line="360" w:lineRule="auto"/>
        <w:rPr>
          <w:rFonts w:ascii="Arial" w:hAnsi="Arial" w:cs="Arial"/>
          <w:b/>
          <w:bCs/>
        </w:rPr>
      </w:pPr>
    </w:p>
    <w:p w14:paraId="613C0A91" w14:textId="4382BA92" w:rsidR="00D04AB0" w:rsidRPr="007E5A37" w:rsidRDefault="00D04AB0" w:rsidP="00663BB5">
      <w:pPr>
        <w:pStyle w:val="HCHeading1"/>
      </w:pPr>
      <w:r w:rsidRPr="007E5A37">
        <w:lastRenderedPageBreak/>
        <w:t>The Organisation</w:t>
      </w:r>
    </w:p>
    <w:p w14:paraId="609AD80F" w14:textId="718A8C6E" w:rsidR="00C53D58" w:rsidRPr="007F2EFD" w:rsidRDefault="00C53D58" w:rsidP="002D0925">
      <w:pPr>
        <w:spacing w:line="360" w:lineRule="auto"/>
        <w:rPr>
          <w:rFonts w:ascii="Arial" w:hAnsi="Arial" w:cs="Arial"/>
        </w:rPr>
      </w:pPr>
      <w:r w:rsidRPr="007F2EFD">
        <w:rPr>
          <w:rFonts w:ascii="Arial" w:hAnsi="Arial" w:cs="Arial"/>
        </w:rPr>
        <w:t>Established under The Heritage Act 1995, The Heritage Council is a public body whose mission is to develop a wide understanding of the vital contribution that our heritage makes to our social, environmental &amp; economic well-being. For further details</w:t>
      </w:r>
      <w:r w:rsidR="006572DC">
        <w:rPr>
          <w:rFonts w:ascii="Arial" w:hAnsi="Arial" w:cs="Arial"/>
        </w:rPr>
        <w:t>,</w:t>
      </w:r>
      <w:r w:rsidRPr="007F2EFD">
        <w:rPr>
          <w:rFonts w:ascii="Arial" w:hAnsi="Arial" w:cs="Arial"/>
        </w:rPr>
        <w:t xml:space="preserve"> visit</w:t>
      </w:r>
      <w:r w:rsidR="6ADE0122" w:rsidRPr="007F2EFD">
        <w:rPr>
          <w:rFonts w:ascii="Arial" w:hAnsi="Arial" w:cs="Arial"/>
        </w:rPr>
        <w:t xml:space="preserve"> </w:t>
      </w:r>
      <w:hyperlink r:id="rId11">
        <w:r w:rsidR="6ADE0122" w:rsidRPr="007F2EFD">
          <w:rPr>
            <w:rStyle w:val="Hyperlink"/>
            <w:rFonts w:ascii="Arial" w:hAnsi="Arial" w:cs="Arial"/>
          </w:rPr>
          <w:t>The Heritage Council website</w:t>
        </w:r>
      </w:hyperlink>
      <w:r w:rsidRPr="007F2EFD">
        <w:rPr>
          <w:rFonts w:ascii="Arial" w:hAnsi="Arial" w:cs="Arial"/>
        </w:rPr>
        <w:t xml:space="preserve"> </w:t>
      </w:r>
    </w:p>
    <w:p w14:paraId="7106F8CE" w14:textId="2D2F23A1" w:rsidR="1889B2BF" w:rsidRPr="007F2EFD" w:rsidRDefault="0C3F66AC" w:rsidP="002D0925">
      <w:pPr>
        <w:spacing w:line="360" w:lineRule="auto"/>
        <w:rPr>
          <w:rFonts w:ascii="Arial" w:hAnsi="Arial" w:cs="Arial"/>
        </w:rPr>
      </w:pPr>
      <w:r w:rsidRPr="007F2EFD">
        <w:rPr>
          <w:rFonts w:ascii="Arial" w:hAnsi="Arial" w:cs="Arial"/>
        </w:rPr>
        <w:t>The Heritage Council in Kilkenny has grown significantly in recent years as its role in protecting, promoting, and supporting Ireland’s heritage has expanded. With increasing responsibilities across areas such as conservation, community engagement, research, and heritage education, the organisation has become a central driver of heritage initiatives at both local and national levels. As demand for its programmes and services continues to rise, the need for additional staff has become increasingly important to ensure the Council can effectively manage its growing workload and continue delivering high-quality support to communities and heritage projects throughout the country.</w:t>
      </w:r>
    </w:p>
    <w:p w14:paraId="6F5C694D" w14:textId="2CBF5D29" w:rsidR="1889B2BF" w:rsidRPr="007F2EFD" w:rsidRDefault="1B9E10B1" w:rsidP="002D0925">
      <w:pPr>
        <w:spacing w:line="360" w:lineRule="auto"/>
        <w:rPr>
          <w:rFonts w:ascii="Arial" w:hAnsi="Arial" w:cs="Arial"/>
        </w:rPr>
      </w:pPr>
      <w:r w:rsidRPr="007F2EFD">
        <w:rPr>
          <w:rFonts w:ascii="Arial" w:hAnsi="Arial" w:cs="Arial"/>
        </w:rPr>
        <w:t xml:space="preserve">The Heritage Council in delivering a recruitment campaign across </w:t>
      </w:r>
      <w:r w:rsidR="2E365E04" w:rsidRPr="007F2EFD">
        <w:rPr>
          <w:rFonts w:ascii="Arial" w:hAnsi="Arial" w:cs="Arial"/>
        </w:rPr>
        <w:t>several</w:t>
      </w:r>
      <w:r w:rsidRPr="007F2EFD">
        <w:rPr>
          <w:rFonts w:ascii="Arial" w:hAnsi="Arial" w:cs="Arial"/>
        </w:rPr>
        <w:t xml:space="preserve"> sections within the organisation. This campaign reflects the continued growth and expanding remit of the </w:t>
      </w:r>
      <w:r w:rsidR="5711B75D" w:rsidRPr="007F2EFD">
        <w:rPr>
          <w:rFonts w:ascii="Arial" w:hAnsi="Arial" w:cs="Arial"/>
        </w:rPr>
        <w:t xml:space="preserve">Heritage </w:t>
      </w:r>
      <w:r w:rsidRPr="007F2EFD">
        <w:rPr>
          <w:rFonts w:ascii="Arial" w:hAnsi="Arial" w:cs="Arial"/>
        </w:rPr>
        <w:t xml:space="preserve">Council and aims to attract skilled professionals to support its work in heritage conservation, community engagement, policy development, and programme delivery. </w:t>
      </w:r>
      <w:r w:rsidR="00777CD1">
        <w:rPr>
          <w:rFonts w:ascii="Arial" w:hAnsi="Arial" w:cs="Arial"/>
        </w:rPr>
        <w:br/>
      </w:r>
    </w:p>
    <w:p w14:paraId="0B9FACC2" w14:textId="77777777" w:rsidR="00A306FC" w:rsidRPr="007F2EFD" w:rsidRDefault="00A306FC" w:rsidP="00663BB5">
      <w:pPr>
        <w:pStyle w:val="HCHeading1"/>
      </w:pPr>
      <w:r w:rsidRPr="007F2EFD">
        <w:t>The Position</w:t>
      </w:r>
    </w:p>
    <w:p w14:paraId="07B34601" w14:textId="77777777" w:rsidR="00A306FC" w:rsidRPr="007E5A37" w:rsidRDefault="00A306FC" w:rsidP="00821FD3">
      <w:pPr>
        <w:pStyle w:val="HCHeading2"/>
      </w:pPr>
      <w:r w:rsidRPr="007E5A37">
        <w:t>Background</w:t>
      </w:r>
    </w:p>
    <w:p w14:paraId="1FA3F3EF" w14:textId="3F5F469C" w:rsidR="005F7C2D" w:rsidRPr="005F7C2D" w:rsidRDefault="005F7C2D" w:rsidP="005F7C2D">
      <w:pPr>
        <w:spacing w:line="360" w:lineRule="auto"/>
        <w:rPr>
          <w:rFonts w:ascii="Arial" w:hAnsi="Arial" w:cs="Arial"/>
          <w:lang w:val="en-IE"/>
        </w:rPr>
      </w:pPr>
      <w:r w:rsidRPr="005F7C2D">
        <w:rPr>
          <w:rFonts w:ascii="Arial" w:hAnsi="Arial" w:cs="Arial"/>
          <w:lang w:val="en-IE"/>
        </w:rPr>
        <w:t xml:space="preserve">The Heritage Council's work on climate and sustainability is shaped by a range of national and European policy commitments, including the Climate Action and Low Carbon Development (Amendment) Act 2021, the Public Sector Climate Action Mandate, </w:t>
      </w:r>
      <w:r w:rsidR="005E07E7" w:rsidRPr="005F7C2D">
        <w:rPr>
          <w:rFonts w:ascii="Arial" w:hAnsi="Arial" w:cs="Arial"/>
          <w:lang w:val="en-IE"/>
        </w:rPr>
        <w:t>Heritage Ireland 2030</w:t>
      </w:r>
      <w:r w:rsidR="005E07E7">
        <w:rPr>
          <w:rFonts w:ascii="Arial" w:hAnsi="Arial" w:cs="Arial"/>
          <w:lang w:val="en-IE"/>
        </w:rPr>
        <w:t xml:space="preserve">, </w:t>
      </w:r>
      <w:r w:rsidRPr="005F7C2D">
        <w:rPr>
          <w:rFonts w:ascii="Arial" w:hAnsi="Arial" w:cs="Arial"/>
          <w:lang w:val="en-IE"/>
        </w:rPr>
        <w:t xml:space="preserve">the National Biodiversity Action Plan 2023–2030, </w:t>
      </w:r>
      <w:r w:rsidR="005E07E7">
        <w:rPr>
          <w:rFonts w:ascii="Arial" w:hAnsi="Arial" w:cs="Arial"/>
          <w:lang w:val="en-IE"/>
        </w:rPr>
        <w:t xml:space="preserve">and </w:t>
      </w:r>
      <w:r w:rsidRPr="005F7C2D">
        <w:rPr>
          <w:rFonts w:ascii="Arial" w:hAnsi="Arial" w:cs="Arial"/>
          <w:lang w:val="en-IE"/>
        </w:rPr>
        <w:t>Climate Change Sectoral Adaptation Plans for built</w:t>
      </w:r>
      <w:r w:rsidR="005E07E7">
        <w:rPr>
          <w:rFonts w:ascii="Arial" w:hAnsi="Arial" w:cs="Arial"/>
          <w:lang w:val="en-IE"/>
        </w:rPr>
        <w:t xml:space="preserve"> heritage and biodiversity</w:t>
      </w:r>
      <w:r w:rsidRPr="005F7C2D">
        <w:rPr>
          <w:rFonts w:ascii="Arial" w:hAnsi="Arial" w:cs="Arial"/>
          <w:lang w:val="en-IE"/>
        </w:rPr>
        <w:t>. Together, these frameworks require the Heritage Council to reduce its own environmental impact, integrate climate and biodiversity considerations across its programmes and funding, and contribute to national adaptation and resilience across built, natural and cultural heritage.</w:t>
      </w:r>
    </w:p>
    <w:p w14:paraId="6FD1D304" w14:textId="77777777" w:rsidR="005F7C2D" w:rsidRPr="005F7C2D" w:rsidRDefault="005F7C2D" w:rsidP="005F7C2D">
      <w:pPr>
        <w:spacing w:line="360" w:lineRule="auto"/>
        <w:rPr>
          <w:rFonts w:ascii="Arial" w:hAnsi="Arial" w:cs="Arial"/>
          <w:lang w:val="en-IE"/>
        </w:rPr>
      </w:pPr>
      <w:r w:rsidRPr="005F7C2D">
        <w:rPr>
          <w:rFonts w:ascii="Arial" w:hAnsi="Arial" w:cs="Arial"/>
          <w:lang w:val="en-IE"/>
        </w:rPr>
        <w:lastRenderedPageBreak/>
        <w:t>The Heritage Council adopted its Sustainability Strategy 2026–2030 in December 2025 to give practical effect to these commitments. The Strategy sets out a structured programme of work spanning statutory compliance, governance, programme delivery, guidance and sectoral leadership. The Heritage Council also has specific responsibilities under the Built and Archaeological Heritage Climate Change Sectoral Adaptation Plan for knowledge transfer, applied learning and public engagement. The Climate Heritage Stories initiative, a structured programme of evidence-based, heritage-centred climate narratives, is a key delivery mechanism for this work.</w:t>
      </w:r>
    </w:p>
    <w:p w14:paraId="5F992D53" w14:textId="77777777" w:rsidR="005F7C2D" w:rsidRPr="005F7C2D" w:rsidRDefault="005F7C2D" w:rsidP="005F7C2D">
      <w:pPr>
        <w:spacing w:line="360" w:lineRule="auto"/>
        <w:rPr>
          <w:rFonts w:ascii="Arial" w:hAnsi="Arial" w:cs="Arial"/>
          <w:lang w:val="en-IE"/>
        </w:rPr>
      </w:pPr>
      <w:r w:rsidRPr="005F7C2D">
        <w:rPr>
          <w:rFonts w:ascii="Arial" w:hAnsi="Arial" w:cs="Arial"/>
          <w:lang w:val="en-IE"/>
        </w:rPr>
        <w:t>The role sits within the Climate, Biodiversity and Local Heritage section, which leads national work on climate and biodiversity policy, manages the Ceangal programme supporting heritage and biodiversity professionals across all 31 local authorities, and delivers the Shared Island Heritage Networks programme. Climate-heritage work is closely connected to each of these strands, and the post-holder will work alongside colleagues whose focus spans local authority engagement, biodiversity and cross-border heritage cooperation.</w:t>
      </w:r>
    </w:p>
    <w:p w14:paraId="223BA0AB" w14:textId="3D93B20A" w:rsidR="00274D6A" w:rsidRDefault="005F7C2D" w:rsidP="006572DC">
      <w:pPr>
        <w:spacing w:line="360" w:lineRule="auto"/>
      </w:pPr>
      <w:r w:rsidRPr="005F7C2D">
        <w:rPr>
          <w:rFonts w:ascii="Arial" w:hAnsi="Arial" w:cs="Arial"/>
          <w:lang w:val="en-IE"/>
        </w:rPr>
        <w:t>The Climate Heritage Officer is a new post established to provide the operational capacity needed to drive this work forward. The role brings together organisational sustainability, climate-heritage programme delivery and cross-organisational coordination, ensuring that the Heritage Council's climate commitments are implemented coherently and to a high standard.</w:t>
      </w:r>
      <w:r w:rsidR="006572DC">
        <w:rPr>
          <w:rFonts w:ascii="Arial" w:hAnsi="Arial" w:cs="Arial"/>
          <w:lang w:val="en-IE"/>
        </w:rPr>
        <w:br/>
      </w:r>
    </w:p>
    <w:p w14:paraId="6C4880DB" w14:textId="1EEA6BF0" w:rsidR="005F7C2D" w:rsidRPr="005F7C2D" w:rsidRDefault="005F7C2D" w:rsidP="00821FD3">
      <w:pPr>
        <w:pStyle w:val="HCHeading2"/>
      </w:pPr>
      <w:r w:rsidRPr="005F7C2D">
        <w:t>The Role</w:t>
      </w:r>
    </w:p>
    <w:p w14:paraId="34845476" w14:textId="77777777" w:rsidR="005F7C2D" w:rsidRPr="005F7C2D" w:rsidRDefault="005F7C2D" w:rsidP="005F7C2D">
      <w:pPr>
        <w:spacing w:line="360" w:lineRule="auto"/>
        <w:rPr>
          <w:rFonts w:ascii="Arial" w:hAnsi="Arial" w:cs="Arial"/>
          <w:lang w:val="en-IE"/>
        </w:rPr>
      </w:pPr>
      <w:r w:rsidRPr="005F7C2D">
        <w:rPr>
          <w:rFonts w:ascii="Arial" w:hAnsi="Arial" w:cs="Arial"/>
          <w:lang w:val="en-IE"/>
        </w:rPr>
        <w:t>The Heritage Council is seeking applications from suitably qualified candidates with relevant experience for the position of Climate Heritage Officer.</w:t>
      </w:r>
    </w:p>
    <w:p w14:paraId="53A8F2EE" w14:textId="77777777" w:rsidR="005F7C2D" w:rsidRPr="005F7C2D" w:rsidRDefault="005F7C2D" w:rsidP="005F7C2D">
      <w:pPr>
        <w:spacing w:line="360" w:lineRule="auto"/>
        <w:rPr>
          <w:rFonts w:ascii="Arial" w:hAnsi="Arial" w:cs="Arial"/>
          <w:lang w:val="en-IE"/>
        </w:rPr>
      </w:pPr>
      <w:r w:rsidRPr="005F7C2D">
        <w:rPr>
          <w:rFonts w:ascii="Arial" w:hAnsi="Arial" w:cs="Arial"/>
          <w:lang w:val="en-IE"/>
        </w:rPr>
        <w:t>Reporting to the Head of Climate Change, the post-holder will lead the day-to-day coordination and delivery of the Heritage Council's sustainability and climate-heritage work programme. This includes coordinating organisational compliance with the Public Sector Climate Action Mandate, driving the work of the internal Green Team, managing the delivery of climate-heritage initiatives, and working across sections to ensure that climate and sustainability considerations are consistently applied across programmes, grants and partnerships.</w:t>
      </w:r>
    </w:p>
    <w:p w14:paraId="137C79EB" w14:textId="77777777" w:rsidR="005F7C2D" w:rsidRPr="005F7C2D" w:rsidRDefault="005F7C2D" w:rsidP="005F7C2D">
      <w:pPr>
        <w:spacing w:line="360" w:lineRule="auto"/>
        <w:rPr>
          <w:rFonts w:ascii="Arial" w:hAnsi="Arial" w:cs="Arial"/>
          <w:lang w:val="en-IE"/>
        </w:rPr>
      </w:pPr>
      <w:r w:rsidRPr="005F7C2D">
        <w:rPr>
          <w:rFonts w:ascii="Arial" w:hAnsi="Arial" w:cs="Arial"/>
          <w:lang w:val="en-IE"/>
        </w:rPr>
        <w:lastRenderedPageBreak/>
        <w:t>The role requires someone who can manage multiple workstreams, work effectively across teams, and deliver practical outputs to agreed timelines. It combines programme coordination and project management with applied knowledge of climate change in a heritage context. The successful candidate will be comfortable working across built, natural and cultural heritage and will bring an evidence-based, collaborative approach to implementation.</w:t>
      </w:r>
    </w:p>
    <w:p w14:paraId="295DDD9A" w14:textId="7C67206E" w:rsidR="005F7C2D" w:rsidRDefault="005F7C2D" w:rsidP="005F7C2D">
      <w:pPr>
        <w:spacing w:line="360" w:lineRule="auto"/>
        <w:rPr>
          <w:rFonts w:ascii="Arial" w:hAnsi="Arial" w:cs="Arial"/>
          <w:lang w:val="en-IE"/>
        </w:rPr>
      </w:pPr>
      <w:r w:rsidRPr="005F7C2D">
        <w:rPr>
          <w:rFonts w:ascii="Arial" w:hAnsi="Arial" w:cs="Arial"/>
          <w:lang w:val="en-IE"/>
        </w:rPr>
        <w:t xml:space="preserve">This is a </w:t>
      </w:r>
      <w:r w:rsidR="00272AC1">
        <w:rPr>
          <w:rFonts w:ascii="Arial" w:hAnsi="Arial" w:cs="Arial"/>
          <w:lang w:val="en-IE"/>
        </w:rPr>
        <w:t>three-year</w:t>
      </w:r>
      <w:r>
        <w:rPr>
          <w:rFonts w:ascii="Arial" w:hAnsi="Arial" w:cs="Arial"/>
          <w:lang w:val="en-IE"/>
        </w:rPr>
        <w:t xml:space="preserve"> fixed term contract</w:t>
      </w:r>
      <w:r w:rsidRPr="005F7C2D">
        <w:rPr>
          <w:rFonts w:ascii="Arial" w:hAnsi="Arial" w:cs="Arial"/>
          <w:lang w:val="en-IE"/>
        </w:rPr>
        <w:t xml:space="preserve"> position based at the Heritage Council headquarters, Áras na hOidhreachta, Church Lane, Kilkenny.</w:t>
      </w:r>
    </w:p>
    <w:p w14:paraId="3902DA7D" w14:textId="77777777" w:rsidR="005F7C2D" w:rsidRPr="005F7C2D" w:rsidRDefault="005F7C2D" w:rsidP="005F7C2D">
      <w:pPr>
        <w:spacing w:line="360" w:lineRule="auto"/>
        <w:rPr>
          <w:rFonts w:ascii="Arial" w:hAnsi="Arial" w:cs="Arial"/>
          <w:lang w:val="en-IE"/>
        </w:rPr>
      </w:pPr>
    </w:p>
    <w:p w14:paraId="110B1D63" w14:textId="77777777" w:rsidR="005F7C2D" w:rsidRPr="005F7C2D" w:rsidRDefault="005F7C2D" w:rsidP="00663BB5">
      <w:pPr>
        <w:pStyle w:val="HCHeading1"/>
        <w:rPr>
          <w:lang w:val="en-IE"/>
        </w:rPr>
      </w:pPr>
      <w:r w:rsidRPr="005F7C2D">
        <w:rPr>
          <w:lang w:val="en-IE"/>
        </w:rPr>
        <w:t>Main Duties and Responsibilities</w:t>
      </w:r>
    </w:p>
    <w:p w14:paraId="72731A88" w14:textId="77777777" w:rsidR="005F7C2D" w:rsidRPr="005F7C2D" w:rsidRDefault="005F7C2D" w:rsidP="00821FD3">
      <w:pPr>
        <w:pStyle w:val="HCHeading2"/>
      </w:pPr>
      <w:r w:rsidRPr="005F7C2D">
        <w:t>Organisational sustainability and compliance</w:t>
      </w:r>
    </w:p>
    <w:p w14:paraId="44CDBCC1" w14:textId="77777777" w:rsidR="005F7C2D" w:rsidRPr="005F7C2D" w:rsidRDefault="005F7C2D" w:rsidP="005F7C2D">
      <w:pPr>
        <w:numPr>
          <w:ilvl w:val="0"/>
          <w:numId w:val="29"/>
        </w:numPr>
        <w:spacing w:line="360" w:lineRule="auto"/>
        <w:rPr>
          <w:rFonts w:ascii="Arial" w:hAnsi="Arial" w:cs="Arial"/>
          <w:lang w:val="en-IE"/>
        </w:rPr>
      </w:pPr>
      <w:r w:rsidRPr="005F7C2D">
        <w:rPr>
          <w:rFonts w:ascii="Arial" w:hAnsi="Arial" w:cs="Arial"/>
          <w:lang w:val="en-IE"/>
        </w:rPr>
        <w:t>Coordinate implementation of the Heritage Council Sustainability Strategy 2026–2030 across all sections, tracking progress against agreed actions and timelines and reporting to the Head of Climate Change, Senior Management Team and Board as required.</w:t>
      </w:r>
    </w:p>
    <w:p w14:paraId="23CF20F1" w14:textId="77777777" w:rsidR="005F7C2D" w:rsidRPr="005F7C2D" w:rsidRDefault="005F7C2D" w:rsidP="005F7C2D">
      <w:pPr>
        <w:numPr>
          <w:ilvl w:val="0"/>
          <w:numId w:val="29"/>
        </w:numPr>
        <w:spacing w:line="360" w:lineRule="auto"/>
        <w:rPr>
          <w:rFonts w:ascii="Arial" w:hAnsi="Arial" w:cs="Arial"/>
          <w:lang w:val="en-IE"/>
        </w:rPr>
      </w:pPr>
      <w:r w:rsidRPr="005F7C2D">
        <w:rPr>
          <w:rFonts w:ascii="Arial" w:hAnsi="Arial" w:cs="Arial"/>
          <w:lang w:val="en-IE"/>
        </w:rPr>
        <w:t>Coordinate and drive the work of the Green Team, maintaining its work programme, managing risks, supporting staff engagement and ensuring alignment with the Climate Action Roadmap.</w:t>
      </w:r>
    </w:p>
    <w:p w14:paraId="5C2F7572" w14:textId="77777777" w:rsidR="005F7C2D" w:rsidRPr="005F7C2D" w:rsidRDefault="005F7C2D" w:rsidP="005F7C2D">
      <w:pPr>
        <w:numPr>
          <w:ilvl w:val="0"/>
          <w:numId w:val="29"/>
        </w:numPr>
        <w:spacing w:line="360" w:lineRule="auto"/>
        <w:rPr>
          <w:rFonts w:ascii="Arial" w:hAnsi="Arial" w:cs="Arial"/>
          <w:lang w:val="en-IE"/>
        </w:rPr>
      </w:pPr>
      <w:r w:rsidRPr="005F7C2D">
        <w:rPr>
          <w:rFonts w:ascii="Arial" w:hAnsi="Arial" w:cs="Arial"/>
          <w:lang w:val="en-IE"/>
        </w:rPr>
        <w:t>Coordinate the Heritage Council's annual reporting to the SEAI Monitoring and Reporting system and other statutory climate reporting obligations, working with facilities and corporate services to compile accurate data.</w:t>
      </w:r>
    </w:p>
    <w:p w14:paraId="23B98396" w14:textId="77777777" w:rsidR="005F7C2D" w:rsidRPr="005F7C2D" w:rsidRDefault="005F7C2D" w:rsidP="005F7C2D">
      <w:pPr>
        <w:numPr>
          <w:ilvl w:val="0"/>
          <w:numId w:val="29"/>
        </w:numPr>
        <w:spacing w:line="360" w:lineRule="auto"/>
        <w:rPr>
          <w:rFonts w:ascii="Arial" w:hAnsi="Arial" w:cs="Arial"/>
          <w:lang w:val="en-IE"/>
        </w:rPr>
      </w:pPr>
      <w:r w:rsidRPr="005F7C2D">
        <w:rPr>
          <w:rFonts w:ascii="Arial" w:hAnsi="Arial" w:cs="Arial"/>
          <w:lang w:val="en-IE"/>
        </w:rPr>
        <w:t>Support the embedding of sustainability and climate-benefit criteria across Heritage Council grant schemes, working with the Grants and Finance team to develop practical guidance for applicants and assessment processes.</w:t>
      </w:r>
    </w:p>
    <w:p w14:paraId="1EF9DDEC" w14:textId="77777777" w:rsidR="005F7C2D" w:rsidRPr="005F7C2D" w:rsidRDefault="005F7C2D" w:rsidP="005F7C2D">
      <w:pPr>
        <w:numPr>
          <w:ilvl w:val="0"/>
          <w:numId w:val="29"/>
        </w:numPr>
        <w:spacing w:line="360" w:lineRule="auto"/>
        <w:rPr>
          <w:rFonts w:ascii="Arial" w:hAnsi="Arial" w:cs="Arial"/>
          <w:lang w:val="en-IE"/>
        </w:rPr>
      </w:pPr>
      <w:r w:rsidRPr="005F7C2D">
        <w:rPr>
          <w:rFonts w:ascii="Arial" w:hAnsi="Arial" w:cs="Arial"/>
          <w:lang w:val="en-IE"/>
        </w:rPr>
        <w:t>Liaise with the Conservation team on the phased programme of energy and fabric improvements at Áras na hOidhreachta, ensuring climate-heritage outputs and learning are captured and communicated.</w:t>
      </w:r>
    </w:p>
    <w:p w14:paraId="72C364B3" w14:textId="77777777" w:rsidR="005F7C2D" w:rsidRPr="005F7C2D" w:rsidRDefault="005F7C2D" w:rsidP="00821FD3">
      <w:pPr>
        <w:pStyle w:val="HCHeading2"/>
      </w:pPr>
      <w:r w:rsidRPr="005F7C2D">
        <w:lastRenderedPageBreak/>
        <w:t>Climate-heritage programme delivery</w:t>
      </w:r>
    </w:p>
    <w:p w14:paraId="4CFB092F" w14:textId="77777777" w:rsidR="005F7C2D" w:rsidRPr="005F7C2D" w:rsidRDefault="005F7C2D" w:rsidP="005F7C2D">
      <w:pPr>
        <w:numPr>
          <w:ilvl w:val="0"/>
          <w:numId w:val="30"/>
        </w:numPr>
        <w:spacing w:line="360" w:lineRule="auto"/>
        <w:rPr>
          <w:rFonts w:ascii="Arial" w:hAnsi="Arial" w:cs="Arial"/>
          <w:lang w:val="en-IE"/>
        </w:rPr>
      </w:pPr>
      <w:r w:rsidRPr="005F7C2D">
        <w:rPr>
          <w:rFonts w:ascii="Arial" w:hAnsi="Arial" w:cs="Arial"/>
          <w:lang w:val="en-IE"/>
        </w:rPr>
        <w:t>Lead the development and delivery of the Climate Heritage Stories initiative, ensuring outputs are evidence-based, aligned with the Sustainability Strategy and the Built and Archaeological Heritage Climate Change Sectoral Adaptation Plan, and designed for reuse across guidance, training and local authority engagement.</w:t>
      </w:r>
    </w:p>
    <w:p w14:paraId="559C281D" w14:textId="77777777" w:rsidR="005F7C2D" w:rsidRPr="005F7C2D" w:rsidRDefault="005F7C2D" w:rsidP="005F7C2D">
      <w:pPr>
        <w:numPr>
          <w:ilvl w:val="0"/>
          <w:numId w:val="30"/>
        </w:numPr>
        <w:spacing w:line="360" w:lineRule="auto"/>
        <w:rPr>
          <w:rFonts w:ascii="Arial" w:hAnsi="Arial" w:cs="Arial"/>
          <w:lang w:val="en-IE"/>
        </w:rPr>
      </w:pPr>
      <w:r w:rsidRPr="005F7C2D">
        <w:rPr>
          <w:rFonts w:ascii="Arial" w:hAnsi="Arial" w:cs="Arial"/>
          <w:lang w:val="en-IE"/>
        </w:rPr>
        <w:t>Develop and curate climate-heritage case material, research and pilot activity, working with internal teams and external partners to build a practical body of applied learning across built, natural and cultural heritage.</w:t>
      </w:r>
    </w:p>
    <w:p w14:paraId="62BBCAC8" w14:textId="77777777" w:rsidR="005F7C2D" w:rsidRPr="005F7C2D" w:rsidRDefault="005F7C2D" w:rsidP="005F7C2D">
      <w:pPr>
        <w:numPr>
          <w:ilvl w:val="0"/>
          <w:numId w:val="30"/>
        </w:numPr>
        <w:spacing w:line="360" w:lineRule="auto"/>
        <w:rPr>
          <w:rFonts w:ascii="Arial" w:hAnsi="Arial" w:cs="Arial"/>
          <w:lang w:val="en-IE"/>
        </w:rPr>
      </w:pPr>
      <w:r w:rsidRPr="005F7C2D">
        <w:rPr>
          <w:rFonts w:ascii="Arial" w:hAnsi="Arial" w:cs="Arial"/>
          <w:lang w:val="en-IE"/>
        </w:rPr>
        <w:t>Support the integration of climate-heritage content into professional development and training for the Ceangal network of Heritage Officers, Biodiversity Officers, Architectural Conservation Officers and Archivists, working with the Local Authority Liaison Officer and relevant programme leads.</w:t>
      </w:r>
    </w:p>
    <w:p w14:paraId="595F4A39" w14:textId="77777777" w:rsidR="005F7C2D" w:rsidRPr="005F7C2D" w:rsidRDefault="005F7C2D" w:rsidP="005F7C2D">
      <w:pPr>
        <w:numPr>
          <w:ilvl w:val="0"/>
          <w:numId w:val="30"/>
        </w:numPr>
        <w:spacing w:line="360" w:lineRule="auto"/>
        <w:rPr>
          <w:rFonts w:ascii="Arial" w:hAnsi="Arial" w:cs="Arial"/>
          <w:lang w:val="en-IE"/>
        </w:rPr>
      </w:pPr>
      <w:r w:rsidRPr="005F7C2D">
        <w:rPr>
          <w:rFonts w:ascii="Arial" w:hAnsi="Arial" w:cs="Arial"/>
          <w:lang w:val="en-IE"/>
        </w:rPr>
        <w:t>Contribute to the development of practical guidance, briefing material and internal tools to support climate-informed decision-making across programmes and partnerships.</w:t>
      </w:r>
    </w:p>
    <w:p w14:paraId="37AF584E" w14:textId="6621EFFD" w:rsidR="005F7C2D" w:rsidRPr="005F7C2D" w:rsidRDefault="005F7C2D" w:rsidP="005F7C2D">
      <w:pPr>
        <w:numPr>
          <w:ilvl w:val="0"/>
          <w:numId w:val="30"/>
        </w:numPr>
        <w:spacing w:line="360" w:lineRule="auto"/>
        <w:rPr>
          <w:rFonts w:ascii="Arial" w:hAnsi="Arial" w:cs="Arial"/>
          <w:lang w:val="en-IE"/>
        </w:rPr>
      </w:pPr>
      <w:r w:rsidRPr="005F7C2D">
        <w:rPr>
          <w:rFonts w:ascii="Arial" w:hAnsi="Arial" w:cs="Arial"/>
          <w:lang w:val="en-IE"/>
        </w:rPr>
        <w:t>Represent the Heritage Council on external working groups, consultations and inter-agency forums where sustained climate-heritage input and follow-through are required, escalating issues as appropriate.</w:t>
      </w:r>
      <w:r w:rsidR="006572DC">
        <w:rPr>
          <w:rFonts w:ascii="Arial" w:hAnsi="Arial" w:cs="Arial"/>
          <w:lang w:val="en-IE"/>
        </w:rPr>
        <w:br/>
      </w:r>
    </w:p>
    <w:p w14:paraId="5CDB7BE1" w14:textId="77777777" w:rsidR="005F7C2D" w:rsidRPr="005F7C2D" w:rsidRDefault="005F7C2D" w:rsidP="00821FD3">
      <w:pPr>
        <w:pStyle w:val="HCHeading2"/>
      </w:pPr>
      <w:r w:rsidRPr="005F7C2D">
        <w:t>Cross-organisational coordination</w:t>
      </w:r>
    </w:p>
    <w:p w14:paraId="6B2C54E1" w14:textId="77777777" w:rsidR="005F7C2D" w:rsidRPr="005F7C2D" w:rsidRDefault="005F7C2D" w:rsidP="005F7C2D">
      <w:pPr>
        <w:numPr>
          <w:ilvl w:val="0"/>
          <w:numId w:val="31"/>
        </w:numPr>
        <w:spacing w:line="360" w:lineRule="auto"/>
        <w:rPr>
          <w:rFonts w:ascii="Arial" w:hAnsi="Arial" w:cs="Arial"/>
          <w:lang w:val="en-IE"/>
        </w:rPr>
      </w:pPr>
      <w:r w:rsidRPr="005F7C2D">
        <w:rPr>
          <w:rFonts w:ascii="Arial" w:hAnsi="Arial" w:cs="Arial"/>
          <w:lang w:val="en-IE"/>
        </w:rPr>
        <w:t>Work across Conservation, Research, Learning and Cultural Heritage, Communications and Corporate Services to support joined-up implementation of climate and sustainability commitments, avoiding fragmented or inconsistent delivery.</w:t>
      </w:r>
    </w:p>
    <w:p w14:paraId="1EC13C64" w14:textId="77777777" w:rsidR="005F7C2D" w:rsidRPr="005F7C2D" w:rsidRDefault="005F7C2D" w:rsidP="005F7C2D">
      <w:pPr>
        <w:numPr>
          <w:ilvl w:val="0"/>
          <w:numId w:val="31"/>
        </w:numPr>
        <w:spacing w:line="360" w:lineRule="auto"/>
        <w:rPr>
          <w:rFonts w:ascii="Arial" w:hAnsi="Arial" w:cs="Arial"/>
          <w:lang w:val="en-IE"/>
        </w:rPr>
      </w:pPr>
      <w:r w:rsidRPr="005F7C2D">
        <w:rPr>
          <w:rFonts w:ascii="Arial" w:hAnsi="Arial" w:cs="Arial"/>
          <w:lang w:val="en-IE"/>
        </w:rPr>
        <w:t>Support the Head of Climate Change in preparing briefing material, progress reports and papers for the Senior Management Team, Board and external stakeholders.</w:t>
      </w:r>
    </w:p>
    <w:p w14:paraId="76369D85" w14:textId="77777777" w:rsidR="005F7C2D" w:rsidRPr="005F7C2D" w:rsidRDefault="005F7C2D" w:rsidP="005F7C2D">
      <w:pPr>
        <w:numPr>
          <w:ilvl w:val="0"/>
          <w:numId w:val="31"/>
        </w:numPr>
        <w:spacing w:line="360" w:lineRule="auto"/>
        <w:rPr>
          <w:rFonts w:ascii="Arial" w:hAnsi="Arial" w:cs="Arial"/>
          <w:lang w:val="en-IE"/>
        </w:rPr>
      </w:pPr>
      <w:r w:rsidRPr="005F7C2D">
        <w:rPr>
          <w:rFonts w:ascii="Arial" w:hAnsi="Arial" w:cs="Arial"/>
          <w:lang w:val="en-IE"/>
        </w:rPr>
        <w:t>Contribute to the Heritage Council's engagement with national climate adaptation policy processes, including the Built and Archaeological Heritage Climate Change Sectoral Adaptation Plan, as directed.</w:t>
      </w:r>
    </w:p>
    <w:p w14:paraId="2845E550" w14:textId="77777777" w:rsidR="005F7C2D" w:rsidRPr="005F7C2D" w:rsidRDefault="005F7C2D" w:rsidP="005F7C2D">
      <w:pPr>
        <w:spacing w:line="360" w:lineRule="auto"/>
        <w:rPr>
          <w:rFonts w:ascii="Arial" w:hAnsi="Arial" w:cs="Arial"/>
          <w:lang w:val="en-IE"/>
        </w:rPr>
      </w:pPr>
      <w:r w:rsidRPr="005F7C2D">
        <w:rPr>
          <w:rFonts w:ascii="Arial" w:hAnsi="Arial" w:cs="Arial"/>
          <w:lang w:val="en-IE"/>
        </w:rPr>
        <w:lastRenderedPageBreak/>
        <w:t>And other duties as may be assigned by the line manager or CEO.</w:t>
      </w:r>
    </w:p>
    <w:p w14:paraId="1C7AFA6B" w14:textId="3F00AC41" w:rsidR="005F7C2D" w:rsidRPr="005F7C2D" w:rsidRDefault="005F7C2D" w:rsidP="005F7C2D">
      <w:pPr>
        <w:spacing w:line="360" w:lineRule="auto"/>
        <w:rPr>
          <w:rFonts w:ascii="Arial" w:hAnsi="Arial" w:cs="Arial"/>
          <w:lang w:val="en-IE"/>
        </w:rPr>
      </w:pPr>
      <w:r w:rsidRPr="005F7C2D">
        <w:rPr>
          <w:rFonts w:ascii="Arial" w:hAnsi="Arial" w:cs="Arial"/>
          <w:lang w:val="en-IE"/>
        </w:rPr>
        <w:t>The responsibilities outlined in this job description should not be regarded as comprehensive in scope and may be added to or altered as required, in line with the requirements of The Heritage Council.</w:t>
      </w:r>
      <w:r w:rsidR="006572DC">
        <w:rPr>
          <w:rFonts w:ascii="Arial" w:hAnsi="Arial" w:cs="Arial"/>
          <w:lang w:val="en-IE"/>
        </w:rPr>
        <w:br/>
      </w:r>
    </w:p>
    <w:p w14:paraId="34E591DF" w14:textId="77777777" w:rsidR="005F7C2D" w:rsidRPr="005F7C2D" w:rsidRDefault="005F7C2D" w:rsidP="00821FD3">
      <w:pPr>
        <w:pStyle w:val="HCHeading2"/>
      </w:pPr>
      <w:r w:rsidRPr="005F7C2D">
        <w:t>Essential Requirements</w:t>
      </w:r>
    </w:p>
    <w:p w14:paraId="5FD19E16" w14:textId="77777777" w:rsidR="00E20D8D" w:rsidRPr="00E20D8D" w:rsidRDefault="00E20D8D" w:rsidP="00E20D8D">
      <w:pPr>
        <w:spacing w:line="360" w:lineRule="auto"/>
        <w:rPr>
          <w:rFonts w:ascii="Arial" w:hAnsi="Arial" w:cs="Arial"/>
        </w:rPr>
      </w:pPr>
      <w:r w:rsidRPr="00E20D8D">
        <w:rPr>
          <w:rFonts w:ascii="Arial" w:hAnsi="Arial" w:cs="Arial"/>
        </w:rPr>
        <w:t xml:space="preserve">Candidates must demonstrate the following: </w:t>
      </w:r>
    </w:p>
    <w:p w14:paraId="196C56F4" w14:textId="77777777" w:rsidR="000640C9" w:rsidRDefault="005F7C2D" w:rsidP="005F7C2D">
      <w:pPr>
        <w:numPr>
          <w:ilvl w:val="0"/>
          <w:numId w:val="32"/>
        </w:numPr>
        <w:spacing w:line="360" w:lineRule="auto"/>
        <w:rPr>
          <w:rFonts w:ascii="Arial" w:hAnsi="Arial" w:cs="Arial"/>
          <w:lang w:val="en-IE"/>
        </w:rPr>
      </w:pPr>
      <w:r w:rsidRPr="005F7C2D">
        <w:rPr>
          <w:rFonts w:ascii="Arial" w:hAnsi="Arial" w:cs="Arial"/>
          <w:lang w:val="en-IE"/>
        </w:rPr>
        <w:t xml:space="preserve">A </w:t>
      </w:r>
      <w:r w:rsidR="00EC422B">
        <w:rPr>
          <w:rFonts w:ascii="Arial" w:hAnsi="Arial" w:cs="Arial"/>
          <w:lang w:val="en-IE"/>
        </w:rPr>
        <w:t xml:space="preserve">recognised </w:t>
      </w:r>
      <w:r w:rsidRPr="005F7C2D">
        <w:rPr>
          <w:rFonts w:ascii="Arial" w:hAnsi="Arial" w:cs="Arial"/>
          <w:lang w:val="en-IE"/>
        </w:rPr>
        <w:t>relevant third-level qualification (Level 7 or equivalent)</w:t>
      </w:r>
    </w:p>
    <w:p w14:paraId="503C44DE" w14:textId="39344471" w:rsidR="005F7C2D" w:rsidRPr="005F7C2D" w:rsidRDefault="000640C9" w:rsidP="005F7C2D">
      <w:pPr>
        <w:numPr>
          <w:ilvl w:val="0"/>
          <w:numId w:val="32"/>
        </w:numPr>
        <w:spacing w:line="360" w:lineRule="auto"/>
        <w:rPr>
          <w:rFonts w:ascii="Arial" w:hAnsi="Arial" w:cs="Arial"/>
          <w:lang w:val="en-IE"/>
        </w:rPr>
      </w:pPr>
      <w:r w:rsidRPr="00CF6840">
        <w:rPr>
          <w:rFonts w:ascii="Arial" w:hAnsi="Arial" w:cs="Arial"/>
          <w:lang w:val="en-IE"/>
        </w:rPr>
        <w:t>Demonstrable experience</w:t>
      </w:r>
      <w:r w:rsidR="005F7C2D" w:rsidRPr="005F7C2D">
        <w:rPr>
          <w:rFonts w:ascii="Arial" w:hAnsi="Arial" w:cs="Arial"/>
          <w:lang w:val="en-IE"/>
        </w:rPr>
        <w:t xml:space="preserve"> of one or more of the following: </w:t>
      </w:r>
      <w:r w:rsidR="00346F91">
        <w:rPr>
          <w:rFonts w:ascii="Arial" w:hAnsi="Arial" w:cs="Arial"/>
          <w:lang w:val="en-IE"/>
        </w:rPr>
        <w:t xml:space="preserve">built, natural or cultural </w:t>
      </w:r>
      <w:r w:rsidR="005F7C2D" w:rsidRPr="005F7C2D">
        <w:rPr>
          <w:rFonts w:ascii="Arial" w:hAnsi="Arial" w:cs="Arial"/>
          <w:lang w:val="en-IE"/>
        </w:rPr>
        <w:t>heritage, environmental management, climate policy, sustainability</w:t>
      </w:r>
      <w:r w:rsidR="00346F91">
        <w:rPr>
          <w:rFonts w:ascii="Arial" w:hAnsi="Arial" w:cs="Arial"/>
          <w:lang w:val="en-IE"/>
        </w:rPr>
        <w:t xml:space="preserve"> </w:t>
      </w:r>
      <w:r w:rsidR="005F7C2D" w:rsidRPr="005F7C2D">
        <w:rPr>
          <w:rFonts w:ascii="Arial" w:hAnsi="Arial" w:cs="Arial"/>
          <w:lang w:val="en-IE"/>
        </w:rPr>
        <w:t>or a closely related field.</w:t>
      </w:r>
    </w:p>
    <w:p w14:paraId="332ADEB4" w14:textId="77777777" w:rsidR="005F7C2D" w:rsidRPr="005F7C2D" w:rsidRDefault="005F7C2D" w:rsidP="005F7C2D">
      <w:pPr>
        <w:numPr>
          <w:ilvl w:val="0"/>
          <w:numId w:val="32"/>
        </w:numPr>
        <w:spacing w:line="360" w:lineRule="auto"/>
        <w:rPr>
          <w:rFonts w:ascii="Arial" w:hAnsi="Arial" w:cs="Arial"/>
          <w:lang w:val="en-IE"/>
        </w:rPr>
      </w:pPr>
      <w:r w:rsidRPr="005F7C2D">
        <w:rPr>
          <w:rFonts w:ascii="Arial" w:hAnsi="Arial" w:cs="Arial"/>
          <w:lang w:val="en-IE"/>
        </w:rPr>
        <w:t>Experience coordinating or managing programmes, projects or workstreams involving multiple teams or stakeholders, with evidence of delivering practical outputs to agreed timelines.</w:t>
      </w:r>
    </w:p>
    <w:p w14:paraId="0EAE6201" w14:textId="77777777" w:rsidR="005F7C2D" w:rsidRPr="005F7C2D" w:rsidRDefault="005F7C2D" w:rsidP="005F7C2D">
      <w:pPr>
        <w:numPr>
          <w:ilvl w:val="0"/>
          <w:numId w:val="32"/>
        </w:numPr>
        <w:spacing w:line="360" w:lineRule="auto"/>
        <w:rPr>
          <w:rFonts w:ascii="Arial" w:hAnsi="Arial" w:cs="Arial"/>
          <w:lang w:val="en-IE"/>
        </w:rPr>
      </w:pPr>
      <w:r w:rsidRPr="005F7C2D">
        <w:rPr>
          <w:rFonts w:ascii="Arial" w:hAnsi="Arial" w:cs="Arial"/>
          <w:lang w:val="en-IE"/>
        </w:rPr>
        <w:t>Experience working within or alongside public sector, local government or statutory body structures.</w:t>
      </w:r>
    </w:p>
    <w:p w14:paraId="52F28632" w14:textId="77777777" w:rsidR="005F7C2D" w:rsidRPr="005F7C2D" w:rsidRDefault="005F7C2D" w:rsidP="005F7C2D">
      <w:pPr>
        <w:numPr>
          <w:ilvl w:val="0"/>
          <w:numId w:val="32"/>
        </w:numPr>
        <w:spacing w:line="360" w:lineRule="auto"/>
        <w:rPr>
          <w:rFonts w:ascii="Arial" w:hAnsi="Arial" w:cs="Arial"/>
          <w:lang w:val="en-IE"/>
        </w:rPr>
      </w:pPr>
      <w:r w:rsidRPr="005F7C2D">
        <w:rPr>
          <w:rFonts w:ascii="Arial" w:hAnsi="Arial" w:cs="Arial"/>
          <w:lang w:val="en-IE"/>
        </w:rPr>
        <w:t>Strong organisational and project management skills, with the ability to manage competing priorities and maintain progress across parallel workstreams.</w:t>
      </w:r>
    </w:p>
    <w:p w14:paraId="3D131118" w14:textId="77777777" w:rsidR="005F7C2D" w:rsidRPr="005F7C2D" w:rsidRDefault="005F7C2D" w:rsidP="005F7C2D">
      <w:pPr>
        <w:numPr>
          <w:ilvl w:val="0"/>
          <w:numId w:val="32"/>
        </w:numPr>
        <w:spacing w:line="360" w:lineRule="auto"/>
        <w:rPr>
          <w:rFonts w:ascii="Arial" w:hAnsi="Arial" w:cs="Arial"/>
          <w:lang w:val="en-IE"/>
        </w:rPr>
      </w:pPr>
      <w:r w:rsidRPr="005F7C2D">
        <w:rPr>
          <w:rFonts w:ascii="Arial" w:hAnsi="Arial" w:cs="Arial"/>
          <w:lang w:val="en-IE"/>
        </w:rPr>
        <w:t>Excellent written and oral communication skills, including the ability to prepare concise briefing material, progress reports and guidance for professional and senior audiences.</w:t>
      </w:r>
    </w:p>
    <w:p w14:paraId="1F8392E6" w14:textId="77777777" w:rsidR="005F7C2D" w:rsidRPr="005F7C2D" w:rsidRDefault="005F7C2D" w:rsidP="005F7C2D">
      <w:pPr>
        <w:numPr>
          <w:ilvl w:val="0"/>
          <w:numId w:val="32"/>
        </w:numPr>
        <w:spacing w:line="360" w:lineRule="auto"/>
        <w:rPr>
          <w:rFonts w:ascii="Arial" w:hAnsi="Arial" w:cs="Arial"/>
          <w:lang w:val="en-IE"/>
        </w:rPr>
      </w:pPr>
      <w:r w:rsidRPr="005F7C2D">
        <w:rPr>
          <w:rFonts w:ascii="Arial" w:hAnsi="Arial" w:cs="Arial"/>
          <w:lang w:val="en-IE"/>
        </w:rPr>
        <w:t>Competence in Microsoft Office and standard digital collaboration tools.</w:t>
      </w:r>
    </w:p>
    <w:p w14:paraId="15A7387B" w14:textId="77777777" w:rsidR="005F7C2D" w:rsidRDefault="005F7C2D" w:rsidP="005F7C2D">
      <w:pPr>
        <w:numPr>
          <w:ilvl w:val="0"/>
          <w:numId w:val="32"/>
        </w:numPr>
        <w:spacing w:line="360" w:lineRule="auto"/>
        <w:rPr>
          <w:rFonts w:ascii="Arial" w:hAnsi="Arial" w:cs="Arial"/>
          <w:lang w:val="en-IE"/>
        </w:rPr>
      </w:pPr>
      <w:r w:rsidRPr="005F7C2D">
        <w:rPr>
          <w:rFonts w:ascii="Arial" w:hAnsi="Arial" w:cs="Arial"/>
          <w:lang w:val="en-IE"/>
        </w:rPr>
        <w:t>A demonstrated commitment to public service values and inclusive practice.</w:t>
      </w:r>
    </w:p>
    <w:p w14:paraId="52AC51D5" w14:textId="37CC4BB2" w:rsidR="00E807EE" w:rsidRDefault="00E807EE">
      <w:pPr>
        <w:rPr>
          <w:rFonts w:ascii="Arial" w:hAnsi="Arial" w:cs="Arial"/>
          <w:lang w:val="en-IE"/>
        </w:rPr>
      </w:pPr>
      <w:r>
        <w:rPr>
          <w:rFonts w:ascii="Arial" w:hAnsi="Arial" w:cs="Arial"/>
          <w:lang w:val="en-IE"/>
        </w:rPr>
        <w:br w:type="page"/>
      </w:r>
    </w:p>
    <w:p w14:paraId="4B2E7FA1" w14:textId="77777777" w:rsidR="005F7C2D" w:rsidRPr="005F7C2D" w:rsidRDefault="005F7C2D" w:rsidP="00821FD3">
      <w:pPr>
        <w:pStyle w:val="HCHeading2"/>
      </w:pPr>
      <w:r w:rsidRPr="005F7C2D">
        <w:lastRenderedPageBreak/>
        <w:t xml:space="preserve">Desirable </w:t>
      </w:r>
      <w:r w:rsidRPr="00821FD3">
        <w:t>Requirements</w:t>
      </w:r>
    </w:p>
    <w:p w14:paraId="3A70F7B1" w14:textId="77777777" w:rsidR="0053715F" w:rsidRPr="0053715F" w:rsidRDefault="0053715F" w:rsidP="0053715F">
      <w:pPr>
        <w:spacing w:line="360" w:lineRule="auto"/>
        <w:rPr>
          <w:rFonts w:ascii="Arial" w:hAnsi="Arial" w:cs="Arial"/>
        </w:rPr>
      </w:pPr>
      <w:r w:rsidRPr="0053715F">
        <w:rPr>
          <w:rFonts w:ascii="Arial" w:hAnsi="Arial" w:cs="Arial"/>
        </w:rPr>
        <w:t xml:space="preserve">The ideal candidate will also have: </w:t>
      </w:r>
    </w:p>
    <w:p w14:paraId="112DEE16" w14:textId="4319C33F" w:rsidR="005F7C2D" w:rsidRPr="005F7C2D" w:rsidRDefault="005F7C2D" w:rsidP="005F7C2D">
      <w:pPr>
        <w:numPr>
          <w:ilvl w:val="0"/>
          <w:numId w:val="33"/>
        </w:numPr>
        <w:spacing w:line="360" w:lineRule="auto"/>
        <w:rPr>
          <w:rFonts w:ascii="Arial" w:hAnsi="Arial" w:cs="Arial"/>
          <w:lang w:val="en-IE"/>
        </w:rPr>
      </w:pPr>
      <w:r w:rsidRPr="005F7C2D">
        <w:rPr>
          <w:rFonts w:ascii="Arial" w:hAnsi="Arial" w:cs="Arial"/>
          <w:lang w:val="en-IE"/>
        </w:rPr>
        <w:t>Experience working at the intersection of climate change and built, natural or cultural heritage.</w:t>
      </w:r>
    </w:p>
    <w:p w14:paraId="2A138534" w14:textId="77777777" w:rsidR="005F7C2D" w:rsidRPr="005F7C2D" w:rsidRDefault="005F7C2D" w:rsidP="005F7C2D">
      <w:pPr>
        <w:numPr>
          <w:ilvl w:val="0"/>
          <w:numId w:val="33"/>
        </w:numPr>
        <w:spacing w:line="360" w:lineRule="auto"/>
        <w:rPr>
          <w:rFonts w:ascii="Arial" w:hAnsi="Arial" w:cs="Arial"/>
          <w:lang w:val="en-IE"/>
        </w:rPr>
      </w:pPr>
      <w:r w:rsidRPr="005F7C2D">
        <w:rPr>
          <w:rFonts w:ascii="Arial" w:hAnsi="Arial" w:cs="Arial"/>
          <w:lang w:val="en-IE"/>
        </w:rPr>
        <w:t>Experience of public sector climate reporting, energy management or sustainability programme coordination.</w:t>
      </w:r>
    </w:p>
    <w:p w14:paraId="49E9F31B" w14:textId="2BAA92A3" w:rsidR="005F7C2D" w:rsidRPr="005F7C2D" w:rsidRDefault="005F7C2D" w:rsidP="005F7C2D">
      <w:pPr>
        <w:numPr>
          <w:ilvl w:val="0"/>
          <w:numId w:val="33"/>
        </w:numPr>
        <w:spacing w:line="360" w:lineRule="auto"/>
        <w:rPr>
          <w:rFonts w:ascii="Arial" w:hAnsi="Arial" w:cs="Arial"/>
          <w:lang w:val="en-IE"/>
        </w:rPr>
      </w:pPr>
      <w:r w:rsidRPr="005F7C2D">
        <w:rPr>
          <w:rFonts w:ascii="Arial" w:hAnsi="Arial" w:cs="Arial"/>
          <w:lang w:val="en-IE"/>
        </w:rPr>
        <w:t>Familiarity with the local authority system in Ireland, including the work of Heritage Officers, Biodiversity Officers or related professional networks.</w:t>
      </w:r>
    </w:p>
    <w:p w14:paraId="2F203D22" w14:textId="77777777" w:rsidR="005F7C2D" w:rsidRPr="005F7C2D" w:rsidRDefault="005F7C2D" w:rsidP="005F7C2D">
      <w:pPr>
        <w:numPr>
          <w:ilvl w:val="0"/>
          <w:numId w:val="33"/>
        </w:numPr>
        <w:spacing w:line="360" w:lineRule="auto"/>
        <w:rPr>
          <w:rFonts w:ascii="Arial" w:hAnsi="Arial" w:cs="Arial"/>
          <w:lang w:val="en-IE"/>
        </w:rPr>
      </w:pPr>
      <w:r w:rsidRPr="005F7C2D">
        <w:rPr>
          <w:rFonts w:ascii="Arial" w:hAnsi="Arial" w:cs="Arial"/>
          <w:lang w:val="en-IE"/>
        </w:rPr>
        <w:t>Experience commissioning, managing or synthesising research, consultancy or technical inputs for practical application.</w:t>
      </w:r>
    </w:p>
    <w:p w14:paraId="02D61187" w14:textId="77777777" w:rsidR="005F7C2D" w:rsidRPr="005F7C2D" w:rsidRDefault="005F7C2D" w:rsidP="005F7C2D">
      <w:pPr>
        <w:numPr>
          <w:ilvl w:val="0"/>
          <w:numId w:val="33"/>
        </w:numPr>
        <w:spacing w:line="360" w:lineRule="auto"/>
        <w:rPr>
          <w:rFonts w:ascii="Arial" w:hAnsi="Arial" w:cs="Arial"/>
          <w:lang w:val="en-IE"/>
        </w:rPr>
      </w:pPr>
      <w:r w:rsidRPr="005F7C2D">
        <w:rPr>
          <w:rFonts w:ascii="Arial" w:hAnsi="Arial" w:cs="Arial"/>
          <w:lang w:val="en-IE"/>
        </w:rPr>
        <w:t>Experience contributing to national or sectoral policy development, consultation responses or inter-agency working groups.</w:t>
      </w:r>
    </w:p>
    <w:p w14:paraId="696B2927" w14:textId="77777777" w:rsidR="005F7C2D" w:rsidRPr="005F7C2D" w:rsidRDefault="005F7C2D" w:rsidP="005F7C2D">
      <w:pPr>
        <w:numPr>
          <w:ilvl w:val="0"/>
          <w:numId w:val="33"/>
        </w:numPr>
        <w:spacing w:line="360" w:lineRule="auto"/>
        <w:rPr>
          <w:rFonts w:ascii="Arial" w:hAnsi="Arial" w:cs="Arial"/>
          <w:lang w:val="en-IE"/>
        </w:rPr>
      </w:pPr>
      <w:r w:rsidRPr="005F7C2D">
        <w:rPr>
          <w:rFonts w:ascii="Arial" w:hAnsi="Arial" w:cs="Arial"/>
          <w:lang w:val="en-IE"/>
        </w:rPr>
        <w:t>Working knowledge of GIS or spatial data in a heritage, environmental or planning context.</w:t>
      </w:r>
    </w:p>
    <w:p w14:paraId="4F16B774" w14:textId="77777777" w:rsidR="005F7C2D" w:rsidRPr="005F7C2D" w:rsidRDefault="005F7C2D" w:rsidP="005F7C2D">
      <w:pPr>
        <w:numPr>
          <w:ilvl w:val="0"/>
          <w:numId w:val="33"/>
        </w:numPr>
        <w:spacing w:line="360" w:lineRule="auto"/>
        <w:rPr>
          <w:rFonts w:ascii="Arial" w:hAnsi="Arial" w:cs="Arial"/>
          <w:lang w:val="en-IE"/>
        </w:rPr>
      </w:pPr>
      <w:r w:rsidRPr="005F7C2D">
        <w:rPr>
          <w:rFonts w:ascii="Arial" w:hAnsi="Arial" w:cs="Arial"/>
          <w:lang w:val="en-IE"/>
        </w:rPr>
        <w:t>Familiarity with the Public Sector Climate Action Mandate, SEAI Monitoring and Reporting, or related compliance frameworks.</w:t>
      </w:r>
    </w:p>
    <w:p w14:paraId="26BAEABE" w14:textId="46DBDFE0" w:rsidR="00A93AC5" w:rsidRDefault="00A93AC5" w:rsidP="00A93AC5">
      <w:pPr>
        <w:pStyle w:val="ListParagraph"/>
        <w:numPr>
          <w:ilvl w:val="0"/>
          <w:numId w:val="33"/>
        </w:numPr>
        <w:spacing w:line="360" w:lineRule="auto"/>
        <w:rPr>
          <w:rFonts w:ascii="Arial" w:hAnsi="Arial" w:cs="Arial"/>
        </w:rPr>
      </w:pPr>
      <w:r w:rsidRPr="007F2EFD">
        <w:rPr>
          <w:rFonts w:ascii="Arial" w:hAnsi="Arial" w:cs="Arial"/>
        </w:rPr>
        <w:t xml:space="preserve">The ability to communicate through the Irish language, both verbal and written. </w:t>
      </w:r>
      <w:r w:rsidR="00E807EE">
        <w:rPr>
          <w:rFonts w:ascii="Arial" w:hAnsi="Arial" w:cs="Arial"/>
        </w:rPr>
        <w:br/>
      </w:r>
    </w:p>
    <w:p w14:paraId="0928E611" w14:textId="7C286F09" w:rsidR="005912A9" w:rsidRDefault="005912A9" w:rsidP="005912A9">
      <w:pPr>
        <w:spacing w:after="0" w:line="360" w:lineRule="auto"/>
        <w:rPr>
          <w:rFonts w:ascii="Georgia" w:hAnsi="Georgia" w:cs="Arial"/>
          <w:b/>
          <w:bCs/>
          <w:color w:val="C00000"/>
          <w:sz w:val="32"/>
          <w:szCs w:val="32"/>
        </w:rPr>
      </w:pPr>
      <w:r w:rsidRPr="00392E2C">
        <w:rPr>
          <w:rFonts w:ascii="Georgia" w:hAnsi="Georgia" w:cs="Arial"/>
          <w:b/>
          <w:bCs/>
          <w:color w:val="C00000"/>
          <w:sz w:val="32"/>
          <w:szCs w:val="32"/>
        </w:rPr>
        <w:t>Competencies for the Role</w:t>
      </w:r>
      <w:r w:rsidRPr="0053448E">
        <w:rPr>
          <w:rFonts w:ascii="Georgia" w:hAnsi="Georgia" w:cs="Arial"/>
          <w:b/>
          <w:bCs/>
          <w:color w:val="C00000"/>
          <w:sz w:val="32"/>
          <w:szCs w:val="32"/>
        </w:rPr>
        <w:t xml:space="preserve"> </w:t>
      </w:r>
    </w:p>
    <w:p w14:paraId="010EC0FE" w14:textId="77777777" w:rsidR="005912A9" w:rsidRPr="008848F7" w:rsidRDefault="005912A9" w:rsidP="005912A9">
      <w:pPr>
        <w:numPr>
          <w:ilvl w:val="0"/>
          <w:numId w:val="34"/>
        </w:numPr>
        <w:spacing w:after="0" w:line="360" w:lineRule="auto"/>
        <w:rPr>
          <w:rFonts w:ascii="Arial" w:hAnsi="Arial" w:cs="Arial"/>
        </w:rPr>
      </w:pPr>
      <w:r w:rsidRPr="008848F7">
        <w:rPr>
          <w:rFonts w:ascii="Arial" w:hAnsi="Arial" w:cs="Arial"/>
        </w:rPr>
        <w:t>Team leadership</w:t>
      </w:r>
    </w:p>
    <w:p w14:paraId="2E0E8733" w14:textId="77777777" w:rsidR="005912A9" w:rsidRPr="008848F7" w:rsidRDefault="005912A9" w:rsidP="005912A9">
      <w:pPr>
        <w:numPr>
          <w:ilvl w:val="0"/>
          <w:numId w:val="34"/>
        </w:numPr>
        <w:spacing w:after="0" w:line="360" w:lineRule="auto"/>
        <w:rPr>
          <w:rFonts w:ascii="Arial" w:hAnsi="Arial" w:cs="Arial"/>
        </w:rPr>
      </w:pPr>
      <w:r w:rsidRPr="008848F7">
        <w:rPr>
          <w:rFonts w:ascii="Arial" w:hAnsi="Arial" w:cs="Arial"/>
        </w:rPr>
        <w:t>Judgement, analysis and decision making</w:t>
      </w:r>
    </w:p>
    <w:p w14:paraId="7E656878" w14:textId="77777777" w:rsidR="005912A9" w:rsidRPr="008848F7" w:rsidRDefault="005912A9" w:rsidP="005912A9">
      <w:pPr>
        <w:numPr>
          <w:ilvl w:val="0"/>
          <w:numId w:val="34"/>
        </w:numPr>
        <w:spacing w:after="0" w:line="360" w:lineRule="auto"/>
        <w:rPr>
          <w:rFonts w:ascii="Arial" w:hAnsi="Arial" w:cs="Arial"/>
        </w:rPr>
      </w:pPr>
      <w:r w:rsidRPr="008848F7">
        <w:rPr>
          <w:rFonts w:ascii="Arial" w:hAnsi="Arial" w:cs="Arial"/>
        </w:rPr>
        <w:t>Management and delivery of results</w:t>
      </w:r>
    </w:p>
    <w:p w14:paraId="1365D119" w14:textId="77777777" w:rsidR="005912A9" w:rsidRPr="008848F7" w:rsidRDefault="005912A9" w:rsidP="005912A9">
      <w:pPr>
        <w:numPr>
          <w:ilvl w:val="0"/>
          <w:numId w:val="34"/>
        </w:numPr>
        <w:spacing w:after="0" w:line="360" w:lineRule="auto"/>
        <w:rPr>
          <w:rFonts w:ascii="Arial" w:hAnsi="Arial" w:cs="Arial"/>
        </w:rPr>
      </w:pPr>
      <w:r w:rsidRPr="008848F7">
        <w:rPr>
          <w:rFonts w:ascii="Arial" w:hAnsi="Arial" w:cs="Arial"/>
        </w:rPr>
        <w:t>Interpersonal and communication skills</w:t>
      </w:r>
    </w:p>
    <w:p w14:paraId="441373F0" w14:textId="77777777" w:rsidR="005912A9" w:rsidRPr="008848F7" w:rsidRDefault="005912A9" w:rsidP="005912A9">
      <w:pPr>
        <w:numPr>
          <w:ilvl w:val="0"/>
          <w:numId w:val="34"/>
        </w:numPr>
        <w:spacing w:after="0" w:line="360" w:lineRule="auto"/>
        <w:rPr>
          <w:rFonts w:ascii="Arial" w:hAnsi="Arial" w:cs="Arial"/>
        </w:rPr>
      </w:pPr>
      <w:r w:rsidRPr="008848F7">
        <w:rPr>
          <w:rFonts w:ascii="Arial" w:hAnsi="Arial" w:cs="Arial"/>
        </w:rPr>
        <w:t>Specialist knowledge, expertise and self-development</w:t>
      </w:r>
    </w:p>
    <w:p w14:paraId="39539F72" w14:textId="77777777" w:rsidR="005912A9" w:rsidRPr="002C1D75" w:rsidRDefault="005912A9" w:rsidP="005912A9">
      <w:pPr>
        <w:numPr>
          <w:ilvl w:val="0"/>
          <w:numId w:val="34"/>
        </w:numPr>
        <w:spacing w:after="0" w:line="360" w:lineRule="auto"/>
        <w:rPr>
          <w:rFonts w:ascii="Calibri" w:hAnsi="Calibri" w:cs="Calibri"/>
        </w:rPr>
      </w:pPr>
      <w:r w:rsidRPr="002C1D75">
        <w:rPr>
          <w:rFonts w:ascii="Arial" w:hAnsi="Arial" w:cs="Arial"/>
        </w:rPr>
        <w:t xml:space="preserve">Drive and commitment to public service values </w:t>
      </w:r>
    </w:p>
    <w:p w14:paraId="4718E2A5" w14:textId="77777777" w:rsidR="004A2403" w:rsidRPr="004A2403" w:rsidRDefault="004A2403" w:rsidP="004A2403">
      <w:pPr>
        <w:spacing w:line="360" w:lineRule="auto"/>
        <w:rPr>
          <w:rFonts w:ascii="Arial" w:hAnsi="Arial" w:cs="Arial"/>
        </w:rPr>
      </w:pPr>
    </w:p>
    <w:p w14:paraId="788A18A9" w14:textId="77777777" w:rsidR="008A25E9" w:rsidRPr="007F2EFD" w:rsidRDefault="008A25E9" w:rsidP="002D0925">
      <w:pPr>
        <w:spacing w:line="360" w:lineRule="auto"/>
        <w:rPr>
          <w:rFonts w:ascii="Arial" w:hAnsi="Arial" w:cs="Arial"/>
        </w:rPr>
      </w:pPr>
    </w:p>
    <w:p w14:paraId="40980450" w14:textId="519D581C" w:rsidR="00C53D58" w:rsidRPr="007F2EFD" w:rsidRDefault="00C53D58" w:rsidP="00663BB5">
      <w:pPr>
        <w:pStyle w:val="HCHeading1"/>
      </w:pPr>
      <w:r w:rsidRPr="007F2EFD">
        <w:lastRenderedPageBreak/>
        <w:t xml:space="preserve">Citizenship Requirements </w:t>
      </w:r>
    </w:p>
    <w:p w14:paraId="22EA3C84" w14:textId="05700182" w:rsidR="00C53D58" w:rsidRPr="007F2EFD" w:rsidRDefault="00C53D58" w:rsidP="002D0925">
      <w:pPr>
        <w:spacing w:line="360" w:lineRule="auto"/>
        <w:rPr>
          <w:rFonts w:ascii="Arial" w:hAnsi="Arial" w:cs="Arial"/>
        </w:rPr>
      </w:pPr>
      <w:r w:rsidRPr="007F2EFD">
        <w:rPr>
          <w:rFonts w:ascii="Arial" w:hAnsi="Arial" w:cs="Arial"/>
        </w:rPr>
        <w:t xml:space="preserve">Eligible </w:t>
      </w:r>
      <w:r w:rsidR="00F156AD" w:rsidRPr="007F2EFD">
        <w:rPr>
          <w:rFonts w:ascii="Arial" w:hAnsi="Arial" w:cs="Arial"/>
        </w:rPr>
        <w:t>c</w:t>
      </w:r>
      <w:r w:rsidRPr="007F2EFD">
        <w:rPr>
          <w:rFonts w:ascii="Arial" w:hAnsi="Arial" w:cs="Arial"/>
        </w:rPr>
        <w:t>andidates</w:t>
      </w:r>
      <w:r w:rsidR="00163EA5" w:rsidRPr="007F2EFD">
        <w:rPr>
          <w:rFonts w:ascii="Arial" w:hAnsi="Arial" w:cs="Arial"/>
        </w:rPr>
        <w:t xml:space="preserve"> </w:t>
      </w:r>
      <w:r w:rsidRPr="007F2EFD">
        <w:rPr>
          <w:rFonts w:ascii="Arial" w:hAnsi="Arial" w:cs="Arial"/>
        </w:rPr>
        <w:t>must be</w:t>
      </w:r>
      <w:r w:rsidR="00163EA5" w:rsidRPr="007F2EFD">
        <w:rPr>
          <w:rFonts w:ascii="Arial" w:hAnsi="Arial" w:cs="Arial"/>
        </w:rPr>
        <w:t>,</w:t>
      </w:r>
      <w:r w:rsidR="00FF59CB" w:rsidRPr="007F2EFD">
        <w:rPr>
          <w:rFonts w:ascii="Arial" w:hAnsi="Arial" w:cs="Arial"/>
        </w:rPr>
        <w:t xml:space="preserve"> on the latest date for receipt of completed application </w:t>
      </w:r>
      <w:r w:rsidR="00272AC1" w:rsidRPr="007F2EFD">
        <w:rPr>
          <w:rFonts w:ascii="Arial" w:hAnsi="Arial" w:cs="Arial"/>
        </w:rPr>
        <w:t>forms.</w:t>
      </w:r>
    </w:p>
    <w:p w14:paraId="0521AC27" w14:textId="77777777" w:rsidR="00B27A09" w:rsidRPr="007F2EFD" w:rsidRDefault="00B27A09" w:rsidP="002D0925">
      <w:pPr>
        <w:spacing w:after="0" w:line="360" w:lineRule="auto"/>
        <w:jc w:val="both"/>
        <w:rPr>
          <w:rFonts w:ascii="Arial" w:hAnsi="Arial" w:cs="Arial"/>
        </w:rPr>
      </w:pPr>
      <w:r w:rsidRPr="007F2EFD">
        <w:rPr>
          <w:rFonts w:ascii="Arial" w:hAnsi="Arial" w:cs="Arial"/>
        </w:rPr>
        <w:t>(a) A citizen of the European Economic Area (EEA). The EEA consists of the Member States of the European Union, Iceland, Liechtenstein and Norway; or</w:t>
      </w:r>
    </w:p>
    <w:p w14:paraId="77D5FC8D" w14:textId="77777777" w:rsidR="00B27A09" w:rsidRPr="007F2EFD" w:rsidRDefault="00B27A09" w:rsidP="002D0925">
      <w:pPr>
        <w:spacing w:after="0" w:line="360" w:lineRule="auto"/>
        <w:jc w:val="both"/>
        <w:rPr>
          <w:rFonts w:ascii="Arial" w:hAnsi="Arial" w:cs="Arial"/>
        </w:rPr>
      </w:pPr>
      <w:r w:rsidRPr="007F2EFD">
        <w:rPr>
          <w:rFonts w:ascii="Arial" w:hAnsi="Arial" w:cs="Arial"/>
        </w:rPr>
        <w:t>(b) A citizen of the United Kingdom (UK); or</w:t>
      </w:r>
    </w:p>
    <w:p w14:paraId="6746A9C0" w14:textId="77777777" w:rsidR="00B27A09" w:rsidRPr="007F2EFD" w:rsidRDefault="00B27A09" w:rsidP="002D0925">
      <w:pPr>
        <w:spacing w:after="0" w:line="360" w:lineRule="auto"/>
        <w:jc w:val="both"/>
        <w:rPr>
          <w:rFonts w:ascii="Arial" w:hAnsi="Arial" w:cs="Arial"/>
        </w:rPr>
      </w:pPr>
      <w:r w:rsidRPr="007F2EFD">
        <w:rPr>
          <w:rFonts w:ascii="Arial" w:hAnsi="Arial" w:cs="Arial"/>
        </w:rPr>
        <w:t>(c) A citizen of Switzerland pursuant to the agreement between the EU and Switzerland on the free movement of persons; or</w:t>
      </w:r>
    </w:p>
    <w:p w14:paraId="1CEB26C2" w14:textId="71012E12" w:rsidR="00B27A09" w:rsidRPr="007F2EFD" w:rsidRDefault="00B27A09" w:rsidP="002D0925">
      <w:pPr>
        <w:spacing w:after="0" w:line="360" w:lineRule="auto"/>
        <w:jc w:val="both"/>
        <w:rPr>
          <w:rFonts w:ascii="Arial" w:hAnsi="Arial" w:cs="Arial"/>
        </w:rPr>
      </w:pPr>
      <w:r w:rsidRPr="007F2EFD">
        <w:rPr>
          <w:rFonts w:ascii="Arial" w:hAnsi="Arial" w:cs="Arial"/>
        </w:rPr>
        <w:t xml:space="preserve">(d) A non-EEA citizen who is a spouse or child of an EEA or UK or Swiss citizen and has a stamp 4 </w:t>
      </w:r>
      <w:r w:rsidR="00272AC1" w:rsidRPr="007F2EFD">
        <w:rPr>
          <w:rFonts w:ascii="Arial" w:hAnsi="Arial" w:cs="Arial"/>
        </w:rPr>
        <w:t>visa:</w:t>
      </w:r>
      <w:r w:rsidRPr="007F2EFD">
        <w:rPr>
          <w:rFonts w:ascii="Arial" w:hAnsi="Arial" w:cs="Arial"/>
        </w:rPr>
        <w:t xml:space="preserve"> or</w:t>
      </w:r>
    </w:p>
    <w:p w14:paraId="043AAB8F" w14:textId="2B40DFFB" w:rsidR="00B27A09" w:rsidRPr="007F2EFD" w:rsidRDefault="00B27A09" w:rsidP="002D0925">
      <w:pPr>
        <w:spacing w:after="0" w:line="360" w:lineRule="auto"/>
        <w:jc w:val="both"/>
        <w:rPr>
          <w:rFonts w:ascii="Arial" w:hAnsi="Arial" w:cs="Arial"/>
        </w:rPr>
      </w:pPr>
      <w:r w:rsidRPr="007F2EFD">
        <w:rPr>
          <w:rFonts w:ascii="Arial" w:hAnsi="Arial" w:cs="Arial"/>
        </w:rPr>
        <w:t xml:space="preserve">(e) A person awarded international protection under the International Protection Act 2015 or any family member entitled to remain in the State as a result of family reunification and has a stamp 4 </w:t>
      </w:r>
      <w:r w:rsidR="00272AC1" w:rsidRPr="007F2EFD">
        <w:rPr>
          <w:rFonts w:ascii="Arial" w:hAnsi="Arial" w:cs="Arial"/>
        </w:rPr>
        <w:t>visa:</w:t>
      </w:r>
      <w:r w:rsidRPr="007F2EFD">
        <w:rPr>
          <w:rFonts w:ascii="Arial" w:hAnsi="Arial" w:cs="Arial"/>
        </w:rPr>
        <w:t xml:space="preserve"> or</w:t>
      </w:r>
    </w:p>
    <w:p w14:paraId="20C4E8E1" w14:textId="2DD8174A" w:rsidR="00872B53" w:rsidRPr="00044978" w:rsidRDefault="00B27A09" w:rsidP="00044978">
      <w:pPr>
        <w:spacing w:after="0" w:line="360" w:lineRule="auto"/>
        <w:jc w:val="both"/>
        <w:rPr>
          <w:rFonts w:ascii="Arial" w:hAnsi="Arial" w:cs="Arial"/>
        </w:rPr>
      </w:pPr>
      <w:r w:rsidRPr="007F2EFD">
        <w:rPr>
          <w:rFonts w:ascii="Arial" w:hAnsi="Arial" w:cs="Arial"/>
        </w:rPr>
        <w:t>(f) A non-EEA citizen who is a parent of a dependent child who is a citizen of, and resident in, an EEA member state or the UK or Switzerland and has a stamp 4 visa.</w:t>
      </w:r>
    </w:p>
    <w:p w14:paraId="53CCA7C3" w14:textId="68B1ACC6" w:rsidR="00601284" w:rsidRPr="00872B53" w:rsidRDefault="00E807EE" w:rsidP="002D0925">
      <w:pPr>
        <w:spacing w:line="360" w:lineRule="auto"/>
        <w:rPr>
          <w:rFonts w:ascii="Arial" w:hAnsi="Arial" w:cs="Arial"/>
          <w:b/>
          <w:bCs/>
        </w:rPr>
      </w:pPr>
      <w:r>
        <w:rPr>
          <w:rFonts w:ascii="Arial" w:hAnsi="Arial" w:cs="Arial"/>
          <w:b/>
          <w:bCs/>
        </w:rPr>
        <w:br/>
      </w:r>
      <w:r w:rsidR="00C53D58" w:rsidRPr="00872B53">
        <w:rPr>
          <w:rFonts w:ascii="Arial" w:hAnsi="Arial" w:cs="Arial"/>
          <w:b/>
          <w:bCs/>
        </w:rPr>
        <w:t>To qualify candidates must be eligible by the date of any job offer.</w:t>
      </w:r>
      <w:r w:rsidR="00044978">
        <w:rPr>
          <w:rFonts w:ascii="Arial" w:hAnsi="Arial" w:cs="Arial"/>
          <w:b/>
          <w:bCs/>
        </w:rPr>
        <w:br/>
      </w:r>
    </w:p>
    <w:p w14:paraId="0143C169" w14:textId="3632BEC0" w:rsidR="00C53D58" w:rsidRPr="007F2EFD" w:rsidRDefault="00C53D58" w:rsidP="00663BB5">
      <w:pPr>
        <w:pStyle w:val="HCHeading1"/>
      </w:pPr>
      <w:r w:rsidRPr="007F2EFD">
        <w:t xml:space="preserve">Conditions of Service </w:t>
      </w:r>
    </w:p>
    <w:p w14:paraId="1F5F8714" w14:textId="77777777" w:rsidR="00C53D58" w:rsidRPr="007F2EFD" w:rsidRDefault="00C53D58" w:rsidP="00821FD3">
      <w:pPr>
        <w:pStyle w:val="HCHeading2"/>
      </w:pPr>
      <w:r w:rsidRPr="007F2EFD">
        <w:t xml:space="preserve">Tenure </w:t>
      </w:r>
    </w:p>
    <w:p w14:paraId="58F5E761" w14:textId="1BC75670" w:rsidR="00C53D58" w:rsidRDefault="00C53D58" w:rsidP="002D0925">
      <w:pPr>
        <w:spacing w:line="360" w:lineRule="auto"/>
        <w:rPr>
          <w:rFonts w:ascii="Arial" w:hAnsi="Arial" w:cs="Arial"/>
        </w:rPr>
      </w:pPr>
      <w:r w:rsidRPr="007F2EFD">
        <w:rPr>
          <w:rFonts w:ascii="Arial" w:hAnsi="Arial" w:cs="Arial"/>
        </w:rPr>
        <w:t xml:space="preserve">The post is </w:t>
      </w:r>
      <w:r w:rsidR="00212DE4" w:rsidRPr="007F2EFD">
        <w:rPr>
          <w:rFonts w:ascii="Arial" w:hAnsi="Arial" w:cs="Arial"/>
        </w:rPr>
        <w:t xml:space="preserve">a </w:t>
      </w:r>
      <w:r w:rsidR="003300D5">
        <w:rPr>
          <w:rFonts w:ascii="Arial" w:hAnsi="Arial" w:cs="Arial"/>
        </w:rPr>
        <w:t>fixed-term</w:t>
      </w:r>
      <w:r w:rsidR="00A93AC5" w:rsidRPr="003300D5">
        <w:rPr>
          <w:rFonts w:ascii="Arial" w:hAnsi="Arial" w:cs="Arial"/>
        </w:rPr>
        <w:t xml:space="preserve"> </w:t>
      </w:r>
      <w:r w:rsidR="00A222A8" w:rsidRPr="003300D5">
        <w:rPr>
          <w:rFonts w:ascii="Arial" w:hAnsi="Arial" w:cs="Arial"/>
        </w:rPr>
        <w:t xml:space="preserve">contract </w:t>
      </w:r>
      <w:r w:rsidR="6CC5D821" w:rsidRPr="003300D5">
        <w:rPr>
          <w:rFonts w:ascii="Arial" w:hAnsi="Arial" w:cs="Arial"/>
        </w:rPr>
        <w:t>position</w:t>
      </w:r>
      <w:r w:rsidR="003300D5">
        <w:rPr>
          <w:rFonts w:ascii="Arial" w:hAnsi="Arial" w:cs="Arial"/>
        </w:rPr>
        <w:t xml:space="preserve"> for 3 years.</w:t>
      </w:r>
    </w:p>
    <w:p w14:paraId="0C6A94B1" w14:textId="6FD6F8FB" w:rsidR="00E807EE" w:rsidRDefault="00E807EE">
      <w:pPr>
        <w:rPr>
          <w:rFonts w:ascii="Arial" w:hAnsi="Arial" w:cs="Arial"/>
        </w:rPr>
      </w:pPr>
      <w:r>
        <w:rPr>
          <w:rFonts w:ascii="Arial" w:hAnsi="Arial" w:cs="Arial"/>
        </w:rPr>
        <w:br w:type="page"/>
      </w:r>
    </w:p>
    <w:p w14:paraId="27F1C84F" w14:textId="610B8F84" w:rsidR="00C53D58" w:rsidRPr="007F2EFD" w:rsidRDefault="00C53D58" w:rsidP="00821FD3">
      <w:pPr>
        <w:pStyle w:val="HCHeading2"/>
      </w:pPr>
      <w:r w:rsidRPr="007F2EFD">
        <w:lastRenderedPageBreak/>
        <w:t>Salary</w:t>
      </w:r>
    </w:p>
    <w:p w14:paraId="0B73D0B6" w14:textId="57659068" w:rsidR="00C8277E" w:rsidRDefault="00C53D58" w:rsidP="002D0925">
      <w:pPr>
        <w:spacing w:line="360" w:lineRule="auto"/>
        <w:rPr>
          <w:rFonts w:ascii="Arial" w:hAnsi="Arial" w:cs="Arial"/>
        </w:rPr>
      </w:pPr>
      <w:r w:rsidRPr="007F2EFD">
        <w:rPr>
          <w:rFonts w:ascii="Arial" w:hAnsi="Arial" w:cs="Arial"/>
        </w:rPr>
        <w:t xml:space="preserve">The position is analogous to the Civil Service Grade of </w:t>
      </w:r>
      <w:r w:rsidR="00A222A8">
        <w:rPr>
          <w:rFonts w:ascii="Arial" w:hAnsi="Arial" w:cs="Arial"/>
        </w:rPr>
        <w:t>Higher Executive</w:t>
      </w:r>
      <w:r w:rsidRPr="007F2EFD">
        <w:rPr>
          <w:rFonts w:ascii="Arial" w:hAnsi="Arial" w:cs="Arial"/>
        </w:rPr>
        <w:t xml:space="preserve"> Officer. The (PPC) salary scale, including the required pension contribution, is set out below.</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343D16" w:rsidRPr="002807E2" w14:paraId="50F1C660" w14:textId="77777777" w:rsidTr="00504321">
        <w:trPr>
          <w:gridAfter w:val="1"/>
          <w:wAfter w:w="96" w:type="dxa"/>
          <w:trHeight w:val="327"/>
        </w:trPr>
        <w:tc>
          <w:tcPr>
            <w:tcW w:w="1585" w:type="dxa"/>
            <w:tcBorders>
              <w:top w:val="none" w:sz="6" w:space="0" w:color="auto"/>
              <w:bottom w:val="none" w:sz="6" w:space="0" w:color="auto"/>
              <w:right w:val="none" w:sz="6" w:space="0" w:color="auto"/>
            </w:tcBorders>
          </w:tcPr>
          <w:p w14:paraId="6BD3C570"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1 </w:t>
            </w:r>
            <w:r w:rsidRPr="0022173E">
              <w:rPr>
                <w:rFonts w:ascii="Arial" w:hAnsi="Arial" w:cs="Arial"/>
              </w:rPr>
              <w:t xml:space="preserve">€59,435 </w:t>
            </w:r>
            <w:r w:rsidRPr="002807E2">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364A4BBB"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2 </w:t>
            </w:r>
            <w:r w:rsidRPr="0022173E">
              <w:rPr>
                <w:rFonts w:ascii="Arial" w:hAnsi="Arial" w:cs="Arial"/>
              </w:rPr>
              <w:t xml:space="preserve">€61,173 </w:t>
            </w:r>
            <w:r w:rsidRPr="002807E2">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5B480A17"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3 </w:t>
            </w:r>
            <w:r w:rsidRPr="0022173E">
              <w:rPr>
                <w:rFonts w:ascii="Arial" w:hAnsi="Arial" w:cs="Arial"/>
              </w:rPr>
              <w:t xml:space="preserve">€62,908 </w:t>
            </w:r>
            <w:r w:rsidRPr="002807E2">
              <w:rPr>
                <w:rFonts w:ascii="Arial" w:hAnsi="Arial" w:cs="Arial"/>
                <w:b/>
                <w:bCs/>
              </w:rPr>
              <w:t xml:space="preserve"> </w:t>
            </w:r>
          </w:p>
        </w:tc>
        <w:tc>
          <w:tcPr>
            <w:tcW w:w="1585" w:type="dxa"/>
            <w:gridSpan w:val="2"/>
            <w:tcBorders>
              <w:top w:val="none" w:sz="6" w:space="0" w:color="auto"/>
              <w:left w:val="none" w:sz="6" w:space="0" w:color="auto"/>
              <w:bottom w:val="none" w:sz="6" w:space="0" w:color="auto"/>
              <w:right w:val="none" w:sz="6" w:space="0" w:color="auto"/>
            </w:tcBorders>
          </w:tcPr>
          <w:p w14:paraId="75B8074B"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4 </w:t>
            </w:r>
            <w:r w:rsidRPr="0022173E">
              <w:rPr>
                <w:rFonts w:ascii="Arial" w:hAnsi="Arial" w:cs="Arial"/>
              </w:rPr>
              <w:t xml:space="preserve">€64,640 </w:t>
            </w:r>
            <w:r w:rsidRPr="002807E2">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2FFCBA83"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5 </w:t>
            </w:r>
            <w:r w:rsidRPr="0022173E">
              <w:rPr>
                <w:rFonts w:ascii="Arial" w:hAnsi="Arial" w:cs="Arial"/>
              </w:rPr>
              <w:t xml:space="preserve">€66,380 </w:t>
            </w:r>
          </w:p>
        </w:tc>
        <w:tc>
          <w:tcPr>
            <w:tcW w:w="1585" w:type="dxa"/>
            <w:tcBorders>
              <w:top w:val="none" w:sz="6" w:space="0" w:color="auto"/>
              <w:left w:val="none" w:sz="6" w:space="0" w:color="auto"/>
              <w:bottom w:val="none" w:sz="6" w:space="0" w:color="auto"/>
            </w:tcBorders>
          </w:tcPr>
          <w:p w14:paraId="0D8C0D95"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6 </w:t>
            </w:r>
            <w:r w:rsidRPr="0022173E">
              <w:rPr>
                <w:rFonts w:ascii="Arial" w:hAnsi="Arial" w:cs="Arial"/>
              </w:rPr>
              <w:t xml:space="preserve">€68,111 </w:t>
            </w:r>
            <w:r w:rsidRPr="002807E2">
              <w:rPr>
                <w:rFonts w:ascii="Arial" w:hAnsi="Arial" w:cs="Arial"/>
                <w:b/>
                <w:bCs/>
              </w:rPr>
              <w:t xml:space="preserve"> </w:t>
            </w:r>
          </w:p>
        </w:tc>
      </w:tr>
      <w:tr w:rsidR="00343D16" w:rsidRPr="002807E2" w14:paraId="4C6BD233" w14:textId="77777777" w:rsidTr="00504321">
        <w:trPr>
          <w:gridAfter w:val="1"/>
          <w:wAfter w:w="96" w:type="dxa"/>
          <w:trHeight w:val="326"/>
        </w:trPr>
        <w:tc>
          <w:tcPr>
            <w:tcW w:w="1585" w:type="dxa"/>
            <w:tcBorders>
              <w:top w:val="none" w:sz="6" w:space="0" w:color="auto"/>
              <w:bottom w:val="none" w:sz="6" w:space="0" w:color="auto"/>
              <w:right w:val="none" w:sz="6" w:space="0" w:color="auto"/>
            </w:tcBorders>
          </w:tcPr>
          <w:p w14:paraId="66542205"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7 </w:t>
            </w:r>
            <w:r w:rsidRPr="0022173E">
              <w:rPr>
                <w:rFonts w:ascii="Arial" w:hAnsi="Arial" w:cs="Arial"/>
              </w:rPr>
              <w:t xml:space="preserve">€69,849 </w:t>
            </w:r>
          </w:p>
        </w:tc>
        <w:tc>
          <w:tcPr>
            <w:tcW w:w="1585" w:type="dxa"/>
            <w:tcBorders>
              <w:top w:val="none" w:sz="6" w:space="0" w:color="auto"/>
              <w:left w:val="none" w:sz="6" w:space="0" w:color="auto"/>
              <w:bottom w:val="none" w:sz="6" w:space="0" w:color="auto"/>
              <w:right w:val="none" w:sz="6" w:space="0" w:color="auto"/>
            </w:tcBorders>
          </w:tcPr>
          <w:p w14:paraId="44AA0F27" w14:textId="77777777" w:rsidR="00343D16" w:rsidRPr="002807E2" w:rsidRDefault="00343D16" w:rsidP="00504321">
            <w:pPr>
              <w:spacing w:line="360" w:lineRule="auto"/>
              <w:rPr>
                <w:rFonts w:ascii="Arial" w:hAnsi="Arial" w:cs="Arial"/>
              </w:rPr>
            </w:pPr>
            <w:r w:rsidRPr="002807E2">
              <w:rPr>
                <w:rFonts w:ascii="Arial" w:hAnsi="Arial" w:cs="Arial"/>
                <w:b/>
                <w:bCs/>
              </w:rPr>
              <w:t xml:space="preserve">Point 8 </w:t>
            </w:r>
            <w:r>
              <w:rPr>
                <w:rFonts w:ascii="Arial" w:hAnsi="Arial" w:cs="Arial"/>
                <w:b/>
                <w:bCs/>
              </w:rPr>
              <w:br/>
            </w:r>
            <w:r w:rsidRPr="0022173E">
              <w:rPr>
                <w:rFonts w:ascii="Arial" w:hAnsi="Arial" w:cs="Arial"/>
              </w:rPr>
              <w:t xml:space="preserve">€72,353 </w:t>
            </w:r>
          </w:p>
        </w:tc>
        <w:tc>
          <w:tcPr>
            <w:tcW w:w="1585" w:type="dxa"/>
            <w:tcBorders>
              <w:top w:val="none" w:sz="6" w:space="0" w:color="auto"/>
              <w:left w:val="none" w:sz="6" w:space="0" w:color="auto"/>
              <w:bottom w:val="none" w:sz="6" w:space="0" w:color="auto"/>
              <w:right w:val="none" w:sz="6" w:space="0" w:color="auto"/>
            </w:tcBorders>
          </w:tcPr>
          <w:p w14:paraId="4B14363D" w14:textId="77777777" w:rsidR="00343D16" w:rsidRPr="002807E2" w:rsidRDefault="00343D16" w:rsidP="00504321">
            <w:pPr>
              <w:spacing w:line="360" w:lineRule="auto"/>
              <w:rPr>
                <w:rFonts w:ascii="Arial" w:hAnsi="Arial" w:cs="Arial"/>
              </w:rPr>
            </w:pPr>
          </w:p>
        </w:tc>
        <w:tc>
          <w:tcPr>
            <w:tcW w:w="1585" w:type="dxa"/>
            <w:gridSpan w:val="2"/>
            <w:tcBorders>
              <w:top w:val="none" w:sz="6" w:space="0" w:color="auto"/>
              <w:left w:val="none" w:sz="6" w:space="0" w:color="auto"/>
              <w:bottom w:val="none" w:sz="6" w:space="0" w:color="auto"/>
              <w:right w:val="none" w:sz="6" w:space="0" w:color="auto"/>
            </w:tcBorders>
          </w:tcPr>
          <w:p w14:paraId="6171B1A7" w14:textId="77777777" w:rsidR="00343D16" w:rsidRPr="002807E2" w:rsidRDefault="00343D16" w:rsidP="00504321">
            <w:pPr>
              <w:spacing w:line="360" w:lineRule="auto"/>
              <w:rPr>
                <w:rFonts w:ascii="Arial" w:hAnsi="Arial" w:cs="Arial"/>
              </w:rPr>
            </w:pPr>
          </w:p>
        </w:tc>
        <w:tc>
          <w:tcPr>
            <w:tcW w:w="1585" w:type="dxa"/>
            <w:tcBorders>
              <w:top w:val="none" w:sz="6" w:space="0" w:color="auto"/>
              <w:left w:val="none" w:sz="6" w:space="0" w:color="auto"/>
              <w:bottom w:val="none" w:sz="6" w:space="0" w:color="auto"/>
              <w:right w:val="none" w:sz="6" w:space="0" w:color="auto"/>
            </w:tcBorders>
          </w:tcPr>
          <w:p w14:paraId="61B9384C" w14:textId="77777777" w:rsidR="00343D16" w:rsidRPr="002807E2" w:rsidRDefault="00343D16" w:rsidP="00504321">
            <w:pPr>
              <w:spacing w:line="360" w:lineRule="auto"/>
              <w:rPr>
                <w:rFonts w:ascii="Arial" w:hAnsi="Arial" w:cs="Arial"/>
              </w:rPr>
            </w:pPr>
          </w:p>
        </w:tc>
        <w:tc>
          <w:tcPr>
            <w:tcW w:w="1585" w:type="dxa"/>
            <w:tcBorders>
              <w:top w:val="none" w:sz="6" w:space="0" w:color="auto"/>
              <w:left w:val="none" w:sz="6" w:space="0" w:color="auto"/>
              <w:bottom w:val="none" w:sz="6" w:space="0" w:color="auto"/>
            </w:tcBorders>
          </w:tcPr>
          <w:p w14:paraId="19B19347" w14:textId="77777777" w:rsidR="00343D16" w:rsidRPr="002807E2" w:rsidRDefault="00343D16" w:rsidP="00504321">
            <w:pPr>
              <w:spacing w:line="360" w:lineRule="auto"/>
              <w:rPr>
                <w:rFonts w:ascii="Arial" w:hAnsi="Arial" w:cs="Arial"/>
              </w:rPr>
            </w:pPr>
          </w:p>
        </w:tc>
      </w:tr>
      <w:tr w:rsidR="00343D16" w:rsidRPr="002807E2" w14:paraId="7D1830E1" w14:textId="77777777" w:rsidTr="00504321">
        <w:trPr>
          <w:trHeight w:val="143"/>
        </w:trPr>
        <w:tc>
          <w:tcPr>
            <w:tcW w:w="4786" w:type="dxa"/>
            <w:gridSpan w:val="4"/>
            <w:tcBorders>
              <w:top w:val="none" w:sz="6" w:space="0" w:color="auto"/>
              <w:bottom w:val="none" w:sz="6" w:space="0" w:color="auto"/>
              <w:right w:val="none" w:sz="6" w:space="0" w:color="auto"/>
            </w:tcBorders>
          </w:tcPr>
          <w:p w14:paraId="5F6BCC56" w14:textId="77777777" w:rsidR="00343D16" w:rsidRPr="002807E2" w:rsidRDefault="00343D16" w:rsidP="00504321">
            <w:pPr>
              <w:spacing w:line="360" w:lineRule="auto"/>
              <w:rPr>
                <w:rFonts w:ascii="Arial" w:hAnsi="Arial" w:cs="Arial"/>
              </w:rPr>
            </w:pPr>
            <w:r w:rsidRPr="002807E2">
              <w:rPr>
                <w:rFonts w:ascii="Arial" w:hAnsi="Arial" w:cs="Arial"/>
                <w:b/>
                <w:bCs/>
              </w:rPr>
              <w:t>*Long Service Increment 1 €</w:t>
            </w:r>
            <w:r>
              <w:rPr>
                <w:rFonts w:ascii="Arial" w:hAnsi="Arial" w:cs="Arial"/>
                <w:b/>
                <w:bCs/>
              </w:rPr>
              <w:t>72,353</w:t>
            </w:r>
          </w:p>
        </w:tc>
        <w:tc>
          <w:tcPr>
            <w:tcW w:w="4820" w:type="dxa"/>
            <w:gridSpan w:val="4"/>
            <w:tcBorders>
              <w:top w:val="none" w:sz="6" w:space="0" w:color="auto"/>
              <w:left w:val="none" w:sz="6" w:space="0" w:color="auto"/>
              <w:bottom w:val="none" w:sz="6" w:space="0" w:color="auto"/>
            </w:tcBorders>
          </w:tcPr>
          <w:p w14:paraId="458AE8F7" w14:textId="77777777" w:rsidR="00343D16" w:rsidRPr="002807E2" w:rsidRDefault="00343D16" w:rsidP="00504321">
            <w:pPr>
              <w:spacing w:line="360" w:lineRule="auto"/>
              <w:rPr>
                <w:rFonts w:ascii="Arial" w:hAnsi="Arial" w:cs="Arial"/>
              </w:rPr>
            </w:pPr>
            <w:r w:rsidRPr="002807E2">
              <w:rPr>
                <w:rFonts w:ascii="Arial" w:hAnsi="Arial" w:cs="Arial"/>
                <w:b/>
                <w:bCs/>
              </w:rPr>
              <w:t>**Long Service Increment 2 €</w:t>
            </w:r>
            <w:r>
              <w:rPr>
                <w:rFonts w:ascii="Arial" w:hAnsi="Arial" w:cs="Arial"/>
                <w:b/>
                <w:bCs/>
              </w:rPr>
              <w:t>75,788</w:t>
            </w:r>
          </w:p>
        </w:tc>
      </w:tr>
    </w:tbl>
    <w:p w14:paraId="0B0221B5" w14:textId="77777777" w:rsidR="00343D16" w:rsidRPr="007F2EFD" w:rsidRDefault="00343D16" w:rsidP="002D0925">
      <w:pPr>
        <w:spacing w:line="360" w:lineRule="auto"/>
        <w:rPr>
          <w:rFonts w:ascii="Arial" w:hAnsi="Arial" w:cs="Arial"/>
        </w:rPr>
      </w:pPr>
    </w:p>
    <w:p w14:paraId="05A9F111" w14:textId="4DF6DF2B" w:rsidR="000F7A18" w:rsidRPr="007F2EFD" w:rsidRDefault="00C53D58" w:rsidP="002D0925">
      <w:pPr>
        <w:spacing w:line="360" w:lineRule="auto"/>
        <w:rPr>
          <w:rFonts w:ascii="Arial" w:hAnsi="Arial" w:cs="Arial"/>
        </w:rPr>
      </w:pPr>
      <w:r w:rsidRPr="007F2EFD">
        <w:rPr>
          <w:rFonts w:ascii="Arial" w:hAnsi="Arial" w:cs="Arial"/>
        </w:rPr>
        <w:t xml:space="preserve">Candidates should note that entry will be at the minimum of the salary scale and the rate of remuneration, including incremental progression, will not be subject to negotiation and may be adjusted from time to time in line with Government pay policy. Different terms and conditions may apply if you are currently a serving civil or public servant. The salary shall be fully inclusive and shall be as determined from time to time. Holders of the post shall pay to </w:t>
      </w:r>
      <w:r w:rsidR="00A141E0" w:rsidRPr="007F2EFD">
        <w:rPr>
          <w:rFonts w:ascii="Arial" w:hAnsi="Arial" w:cs="Arial"/>
        </w:rPr>
        <w:t>T</w:t>
      </w:r>
      <w:r w:rsidRPr="007F2EFD">
        <w:rPr>
          <w:rFonts w:ascii="Arial" w:hAnsi="Arial" w:cs="Arial"/>
        </w:rPr>
        <w:t>he Heritage Council any fees or other</w:t>
      </w:r>
      <w:r w:rsidR="00D738FB" w:rsidRPr="007F2EFD">
        <w:rPr>
          <w:rFonts w:ascii="Arial" w:hAnsi="Arial" w:cs="Arial"/>
        </w:rPr>
        <w:t xml:space="preserve"> </w:t>
      </w:r>
      <w:r w:rsidRPr="007F2EFD">
        <w:rPr>
          <w:rFonts w:ascii="Arial" w:hAnsi="Arial" w:cs="Arial"/>
        </w:rPr>
        <w:t>monies (other than their inclusive salary) payable to or received by them by virtue of their employment or in respect of services which they are required by or under any enactment to perform. An allowance may also be payable in respect of travel expenses and subsistence.</w:t>
      </w:r>
    </w:p>
    <w:p w14:paraId="79F109AD" w14:textId="088A190A" w:rsidR="00212DE4" w:rsidRPr="007F2EFD" w:rsidRDefault="00C53D58" w:rsidP="002D0925">
      <w:pPr>
        <w:spacing w:line="360" w:lineRule="auto"/>
        <w:rPr>
          <w:rFonts w:ascii="Arial" w:hAnsi="Arial" w:cs="Arial"/>
        </w:rPr>
      </w:pPr>
      <w:r w:rsidRPr="007F2EFD">
        <w:rPr>
          <w:rFonts w:ascii="Arial" w:hAnsi="Arial" w:cs="Arial"/>
        </w:rPr>
        <w:t xml:space="preserve">It is the individual responsibility of former public or civil servant candidates to ensure their eligibility to apply. In particular, potential candidates who participated in a voluntary severance/redundancy or early retirement programs, received a redundancy payment or are in receipt of a public sector pension, should familiarize themselves with their individual conditions pertaining to public sector re-employment and declare same if applying. </w:t>
      </w:r>
      <w:r w:rsidR="00F40A15">
        <w:rPr>
          <w:rFonts w:ascii="Arial" w:hAnsi="Arial" w:cs="Arial"/>
        </w:rPr>
        <w:br/>
      </w:r>
    </w:p>
    <w:p w14:paraId="1E1FB617" w14:textId="77777777" w:rsidR="00C53D58" w:rsidRPr="007F2EFD" w:rsidRDefault="00C53D58" w:rsidP="00821FD3">
      <w:pPr>
        <w:pStyle w:val="HCHeading2"/>
      </w:pPr>
      <w:r w:rsidRPr="007F2EFD">
        <w:t xml:space="preserve">Annual Leave </w:t>
      </w:r>
    </w:p>
    <w:p w14:paraId="5B371F63" w14:textId="67462268" w:rsidR="20991EF7" w:rsidRPr="007F2EFD" w:rsidRDefault="00C53D58" w:rsidP="002D0925">
      <w:pPr>
        <w:spacing w:line="360" w:lineRule="auto"/>
        <w:rPr>
          <w:rFonts w:ascii="Arial" w:hAnsi="Arial" w:cs="Arial"/>
          <w:color w:val="00B0F0"/>
        </w:rPr>
      </w:pPr>
      <w:r w:rsidRPr="00E92B7D">
        <w:rPr>
          <w:rFonts w:ascii="Arial" w:hAnsi="Arial" w:cs="Arial"/>
        </w:rPr>
        <w:t>The annual leave entitlement for this role (based on a full-time role) is 2</w:t>
      </w:r>
      <w:r w:rsidR="007066BF" w:rsidRPr="00E92B7D">
        <w:rPr>
          <w:rFonts w:ascii="Arial" w:hAnsi="Arial" w:cs="Arial"/>
        </w:rPr>
        <w:t>5</w:t>
      </w:r>
      <w:r w:rsidRPr="00E92B7D">
        <w:rPr>
          <w:rFonts w:ascii="Arial" w:hAnsi="Arial" w:cs="Arial"/>
        </w:rPr>
        <w:t xml:space="preserve"> days per year, rising to 2</w:t>
      </w:r>
      <w:r w:rsidR="00F143F8" w:rsidRPr="00E92B7D">
        <w:rPr>
          <w:rFonts w:ascii="Arial" w:hAnsi="Arial" w:cs="Arial"/>
        </w:rPr>
        <w:t>9</w:t>
      </w:r>
      <w:r w:rsidRPr="00E92B7D">
        <w:rPr>
          <w:rFonts w:ascii="Arial" w:hAnsi="Arial" w:cs="Arial"/>
        </w:rPr>
        <w:t xml:space="preserve"> days after 5 years’ service</w:t>
      </w:r>
      <w:r w:rsidR="00AF3F6B" w:rsidRPr="00E92B7D">
        <w:rPr>
          <w:rFonts w:ascii="Arial" w:hAnsi="Arial" w:cs="Arial"/>
        </w:rPr>
        <w:t xml:space="preserve"> and 30</w:t>
      </w:r>
      <w:r w:rsidRPr="00E92B7D">
        <w:rPr>
          <w:rFonts w:ascii="Arial" w:hAnsi="Arial" w:cs="Arial"/>
        </w:rPr>
        <w:t xml:space="preserve"> days after 10 years’ service</w:t>
      </w:r>
      <w:r w:rsidR="00F40A15" w:rsidRPr="00E92B7D">
        <w:rPr>
          <w:rFonts w:ascii="Arial" w:hAnsi="Arial" w:cs="Arial"/>
        </w:rPr>
        <w:t>.</w:t>
      </w:r>
      <w:r w:rsidR="00F40A15">
        <w:rPr>
          <w:rFonts w:ascii="Arial" w:hAnsi="Arial" w:cs="Arial"/>
        </w:rPr>
        <w:br/>
      </w:r>
    </w:p>
    <w:p w14:paraId="34A01C71" w14:textId="5E618225" w:rsidR="00C53D58" w:rsidRPr="007F2EFD" w:rsidRDefault="00C53D58" w:rsidP="00821FD3">
      <w:pPr>
        <w:pStyle w:val="HCHeading2"/>
      </w:pPr>
      <w:r w:rsidRPr="007F2EFD">
        <w:lastRenderedPageBreak/>
        <w:t xml:space="preserve">Place of </w:t>
      </w:r>
      <w:r w:rsidR="00E460AD" w:rsidRPr="007F2EFD">
        <w:t>W</w:t>
      </w:r>
      <w:r w:rsidRPr="007F2EFD">
        <w:t xml:space="preserve">ork </w:t>
      </w:r>
    </w:p>
    <w:p w14:paraId="24A56048" w14:textId="3B0CF0A1" w:rsidR="20991EF7" w:rsidRPr="007F2EFD" w:rsidRDefault="00C53D58" w:rsidP="002D0925">
      <w:pPr>
        <w:spacing w:line="360" w:lineRule="auto"/>
        <w:rPr>
          <w:rFonts w:ascii="Arial" w:hAnsi="Arial" w:cs="Arial"/>
        </w:rPr>
      </w:pPr>
      <w:r w:rsidRPr="007F2EFD">
        <w:rPr>
          <w:rFonts w:ascii="Arial" w:hAnsi="Arial" w:cs="Arial"/>
        </w:rPr>
        <w:t xml:space="preserve">The place of work will be The Heritage Council headquarters, </w:t>
      </w:r>
      <w:r w:rsidR="002B40BB" w:rsidRPr="007F2EFD">
        <w:rPr>
          <w:rFonts w:ascii="Arial" w:hAnsi="Arial" w:cs="Arial"/>
        </w:rPr>
        <w:t>Áras na hOidhreachta</w:t>
      </w:r>
      <w:r w:rsidRPr="007F2EFD">
        <w:rPr>
          <w:rFonts w:ascii="Arial" w:hAnsi="Arial" w:cs="Arial"/>
        </w:rPr>
        <w:t>, Church Lane, Kilkenny</w:t>
      </w:r>
      <w:r w:rsidR="002B40BB" w:rsidRPr="007F2EFD">
        <w:rPr>
          <w:rFonts w:ascii="Arial" w:hAnsi="Arial" w:cs="Arial"/>
        </w:rPr>
        <w:t>.</w:t>
      </w:r>
      <w:r w:rsidR="00E807EE">
        <w:rPr>
          <w:rFonts w:ascii="Arial" w:hAnsi="Arial" w:cs="Arial"/>
        </w:rPr>
        <w:br/>
      </w:r>
    </w:p>
    <w:p w14:paraId="48645413" w14:textId="01D513C9" w:rsidR="1C5FC365" w:rsidRPr="007F2EFD" w:rsidRDefault="1C5FC365" w:rsidP="00821FD3">
      <w:pPr>
        <w:pStyle w:val="HCHeading2"/>
      </w:pPr>
      <w:r w:rsidRPr="007F2EFD">
        <w:t>Blended Wo</w:t>
      </w:r>
      <w:r w:rsidR="00F40A15">
        <w:t>r</w:t>
      </w:r>
      <w:r w:rsidRPr="007F2EFD">
        <w:t>king</w:t>
      </w:r>
    </w:p>
    <w:p w14:paraId="503F1D23" w14:textId="08A2EA38" w:rsidR="1C5FC365" w:rsidRPr="007F2EFD" w:rsidRDefault="1C5FC365" w:rsidP="002D0925">
      <w:pPr>
        <w:spacing w:line="360" w:lineRule="auto"/>
        <w:rPr>
          <w:rFonts w:ascii="Arial" w:hAnsi="Arial" w:cs="Arial"/>
        </w:rPr>
      </w:pPr>
      <w:r w:rsidRPr="007F2EFD">
        <w:rPr>
          <w:rFonts w:ascii="Arial" w:hAnsi="Arial" w:cs="Arial"/>
        </w:rPr>
        <w:t xml:space="preserve">The Heritage Council is pleased to offer a blended working model that supports both collaboration and flexibility. </w:t>
      </w:r>
      <w:r w:rsidR="00F40A15">
        <w:rPr>
          <w:rFonts w:ascii="Arial" w:hAnsi="Arial" w:cs="Arial"/>
        </w:rPr>
        <w:br/>
      </w:r>
    </w:p>
    <w:p w14:paraId="7670427A" w14:textId="1BB50717" w:rsidR="1C5FC365" w:rsidRPr="007F2EFD" w:rsidRDefault="1C5FC365" w:rsidP="00821FD3">
      <w:pPr>
        <w:pStyle w:val="HCHeading2"/>
      </w:pPr>
      <w:r w:rsidRPr="007F2EFD">
        <w:t xml:space="preserve">Flexible Working </w:t>
      </w:r>
    </w:p>
    <w:p w14:paraId="3D536E21" w14:textId="100831A6" w:rsidR="6BDA25C7" w:rsidRPr="007F2EFD" w:rsidRDefault="3A3A614F" w:rsidP="002D0925">
      <w:pPr>
        <w:spacing w:line="360" w:lineRule="auto"/>
        <w:rPr>
          <w:rFonts w:ascii="Arial" w:hAnsi="Arial" w:cs="Arial"/>
          <w:color w:val="00B0F0"/>
        </w:rPr>
      </w:pPr>
      <w:r w:rsidRPr="007F2EFD">
        <w:rPr>
          <w:rFonts w:ascii="Arial" w:hAnsi="Arial" w:cs="Arial"/>
        </w:rPr>
        <w:t xml:space="preserve">The Heritage Council is committed to providing a supportive and modern working environment and is pleased to offer flexible working arrangements as part of this recruitment campaign. Recognising the importance of </w:t>
      </w:r>
      <w:r w:rsidR="00E92B7D">
        <w:rPr>
          <w:rFonts w:ascii="Arial" w:hAnsi="Arial" w:cs="Arial"/>
        </w:rPr>
        <w:t>work-life</w:t>
      </w:r>
      <w:r w:rsidRPr="007F2EFD">
        <w:rPr>
          <w:rFonts w:ascii="Arial" w:hAnsi="Arial" w:cs="Arial"/>
        </w:rPr>
        <w:t xml:space="preserve"> balance, the organisation supports a range of flexible options, including blended working, flexible start and finish times</w:t>
      </w:r>
      <w:r w:rsidR="00CD2FEE">
        <w:rPr>
          <w:rFonts w:ascii="Arial" w:hAnsi="Arial" w:cs="Arial"/>
        </w:rPr>
        <w:t>.</w:t>
      </w:r>
      <w:r w:rsidR="00CD2FEE">
        <w:rPr>
          <w:rFonts w:ascii="Arial" w:hAnsi="Arial" w:cs="Arial"/>
        </w:rPr>
        <w:br/>
      </w:r>
    </w:p>
    <w:p w14:paraId="58092369" w14:textId="77777777" w:rsidR="00C53D58" w:rsidRPr="007F2EFD" w:rsidRDefault="00C53D58" w:rsidP="00821FD3">
      <w:pPr>
        <w:pStyle w:val="HCHeading2"/>
      </w:pPr>
      <w:r w:rsidRPr="007F2EFD">
        <w:t xml:space="preserve">Hours of Attendance </w:t>
      </w:r>
    </w:p>
    <w:p w14:paraId="71A04EB4" w14:textId="4EB6B22C" w:rsidR="00C53D58" w:rsidRPr="007F2EFD" w:rsidRDefault="00C53D58" w:rsidP="002D0925">
      <w:pPr>
        <w:spacing w:line="360" w:lineRule="auto"/>
        <w:rPr>
          <w:rFonts w:ascii="Arial" w:hAnsi="Arial" w:cs="Arial"/>
        </w:rPr>
      </w:pPr>
      <w:r w:rsidRPr="007F2EFD">
        <w:rPr>
          <w:rFonts w:ascii="Arial" w:hAnsi="Arial" w:cs="Arial"/>
        </w:rPr>
        <w:t>The standard working week is 3</w:t>
      </w:r>
      <w:r w:rsidR="02EC0178" w:rsidRPr="007F2EFD">
        <w:rPr>
          <w:rFonts w:ascii="Arial" w:hAnsi="Arial" w:cs="Arial"/>
        </w:rPr>
        <w:t>5</w:t>
      </w:r>
      <w:r w:rsidRPr="007F2EFD">
        <w:rPr>
          <w:rFonts w:ascii="Arial" w:hAnsi="Arial" w:cs="Arial"/>
        </w:rPr>
        <w:t xml:space="preserve"> hours</w:t>
      </w:r>
      <w:r w:rsidR="5CE48940" w:rsidRPr="007F2EFD">
        <w:rPr>
          <w:rFonts w:ascii="Arial" w:hAnsi="Arial" w:cs="Arial"/>
        </w:rPr>
        <w:t>.</w:t>
      </w:r>
    </w:p>
    <w:p w14:paraId="2E8EC232" w14:textId="0BFA3665" w:rsidR="00AF655E" w:rsidRPr="007F2EFD" w:rsidRDefault="00C53D58" w:rsidP="002D0925">
      <w:pPr>
        <w:spacing w:line="360" w:lineRule="auto"/>
        <w:rPr>
          <w:rFonts w:ascii="Arial" w:hAnsi="Arial" w:cs="Arial"/>
          <w:color w:val="00B0F0"/>
        </w:rPr>
      </w:pPr>
      <w:r w:rsidRPr="007F2EFD">
        <w:rPr>
          <w:rFonts w:ascii="Arial" w:hAnsi="Arial" w:cs="Arial"/>
        </w:rPr>
        <w:t>The successful candidate will be required to work additional hours from time to time as may be reasonable and necessary for the proper performance of his/her duties subject to the limits set down in the working time regulations.</w:t>
      </w:r>
      <w:r w:rsidR="00CD2FEE">
        <w:rPr>
          <w:rFonts w:ascii="Arial" w:hAnsi="Arial" w:cs="Arial"/>
        </w:rPr>
        <w:br/>
      </w:r>
    </w:p>
    <w:p w14:paraId="0206DE21" w14:textId="0FC5B3C8" w:rsidR="00C53D58" w:rsidRPr="007F2EFD" w:rsidRDefault="00C53D58" w:rsidP="00821FD3">
      <w:pPr>
        <w:pStyle w:val="HCHeading2"/>
      </w:pPr>
      <w:r w:rsidRPr="007F2EFD">
        <w:t xml:space="preserve">Probation </w:t>
      </w:r>
    </w:p>
    <w:p w14:paraId="5D45EC57" w14:textId="4783779F" w:rsidR="00BB78A3" w:rsidRPr="007F2EFD" w:rsidRDefault="007F663F" w:rsidP="002D0925">
      <w:pPr>
        <w:spacing w:after="240" w:line="360" w:lineRule="auto"/>
        <w:jc w:val="both"/>
        <w:rPr>
          <w:rFonts w:ascii="Arial" w:eastAsia="Times New Roman" w:hAnsi="Arial" w:cs="Arial"/>
          <w:color w:val="0D0D0D"/>
          <w:kern w:val="0"/>
          <w:lang w:val="en-IE"/>
          <w14:ligatures w14:val="none"/>
        </w:rPr>
      </w:pPr>
      <w:r w:rsidRPr="007F2EFD">
        <w:rPr>
          <w:rFonts w:ascii="Arial" w:eastAsia="Times New Roman" w:hAnsi="Arial" w:cs="Arial"/>
          <w:color w:val="0D0D0D"/>
          <w:kern w:val="0"/>
          <w:lang w:val="en-IE"/>
          <w14:ligatures w14:val="none"/>
        </w:rPr>
        <w:t xml:space="preserve">There shall be a period after </w:t>
      </w:r>
      <w:r w:rsidR="00994BAB">
        <w:rPr>
          <w:rFonts w:ascii="Arial" w:eastAsia="Times New Roman" w:hAnsi="Arial" w:cs="Arial"/>
          <w:color w:val="0D0D0D"/>
          <w:kern w:val="0"/>
          <w:lang w:val="en-IE"/>
          <w14:ligatures w14:val="none"/>
        </w:rPr>
        <w:t xml:space="preserve">the </w:t>
      </w:r>
      <w:r w:rsidRPr="007F2EFD">
        <w:rPr>
          <w:rFonts w:ascii="Arial" w:eastAsia="Times New Roman" w:hAnsi="Arial" w:cs="Arial"/>
          <w:color w:val="0D0D0D"/>
          <w:kern w:val="0"/>
          <w:lang w:val="en-IE"/>
          <w14:ligatures w14:val="none"/>
        </w:rPr>
        <w:t xml:space="preserve">appointment takes effect during which the appointed person shall hold such employment on probation. Such period shall be six months, but the Chief Executive may, at her discretion, extend such period. </w:t>
      </w:r>
      <w:bookmarkStart w:id="0" w:name="_Hlk105678921"/>
      <w:r w:rsidRPr="007F2EFD">
        <w:rPr>
          <w:rFonts w:ascii="Arial" w:eastAsia="Times New Roman" w:hAnsi="Arial" w:cs="Arial"/>
          <w:color w:val="0D0D0D"/>
          <w:kern w:val="0"/>
          <w:lang w:val="en-IE"/>
          <w14:ligatures w14:val="none"/>
        </w:rPr>
        <w:t>A person may cease to hold such employment at the end of this period at the discretion of the CEO.</w:t>
      </w:r>
      <w:bookmarkEnd w:id="0"/>
    </w:p>
    <w:p w14:paraId="241F28D8" w14:textId="7B85F647" w:rsidR="00240341" w:rsidRPr="007F2EFD" w:rsidRDefault="00240341" w:rsidP="00821FD3">
      <w:pPr>
        <w:pStyle w:val="HCHeading2"/>
      </w:pPr>
      <w:r w:rsidRPr="007F2EFD">
        <w:lastRenderedPageBreak/>
        <w:t>Retirement / Superannuation</w:t>
      </w:r>
    </w:p>
    <w:p w14:paraId="5A6E9F90" w14:textId="77777777" w:rsidR="00240341" w:rsidRPr="007F2EFD" w:rsidRDefault="00240341" w:rsidP="002D0925">
      <w:pPr>
        <w:spacing w:line="360" w:lineRule="auto"/>
        <w:jc w:val="both"/>
        <w:rPr>
          <w:rFonts w:ascii="Arial" w:hAnsi="Arial" w:cs="Arial"/>
        </w:rPr>
      </w:pPr>
      <w:r w:rsidRPr="007F2EFD">
        <w:rPr>
          <w:rFonts w:ascii="Arial" w:hAnsi="Arial" w:cs="Arial"/>
        </w:rPr>
        <w:t xml:space="preserve">The appointee will be offered the appropriate superannuation terms and conditions as prevailing in at the time of being offered an appointment. </w:t>
      </w:r>
    </w:p>
    <w:p w14:paraId="60EC40E3" w14:textId="77777777" w:rsidR="00240341" w:rsidRPr="007F2EFD" w:rsidRDefault="00240341" w:rsidP="002D0925">
      <w:pPr>
        <w:spacing w:line="360" w:lineRule="auto"/>
        <w:jc w:val="both"/>
        <w:rPr>
          <w:rFonts w:ascii="Arial" w:hAnsi="Arial" w:cs="Arial"/>
        </w:rPr>
      </w:pPr>
      <w:r w:rsidRPr="007F2EFD">
        <w:rPr>
          <w:rFonts w:ascii="Arial" w:hAnsi="Arial" w:cs="Arial"/>
        </w:rPr>
        <w:t>Effective from 1</w:t>
      </w:r>
      <w:r w:rsidRPr="007F2EFD">
        <w:rPr>
          <w:rFonts w:ascii="Arial" w:hAnsi="Arial" w:cs="Arial"/>
          <w:vertAlign w:val="superscript"/>
        </w:rPr>
        <w:t>st</w:t>
      </w:r>
      <w:r w:rsidRPr="007F2EFD">
        <w:rPr>
          <w:rFonts w:ascii="Arial" w:hAnsi="Arial" w:cs="Arial"/>
        </w:rPr>
        <w:t xml:space="preserve"> January 2013, The Single Public Service Scheme applies to all first-time new entrants to the public service, as well as to former public servants returning to the public service after a break of more than 26 weeks.</w:t>
      </w:r>
    </w:p>
    <w:p w14:paraId="62821BAE" w14:textId="1D256BAE" w:rsidR="00240341" w:rsidRPr="007F2EFD" w:rsidRDefault="00240341" w:rsidP="002D0925">
      <w:pPr>
        <w:spacing w:line="360" w:lineRule="auto"/>
        <w:jc w:val="both"/>
        <w:rPr>
          <w:rFonts w:ascii="Arial" w:hAnsi="Arial" w:cs="Arial"/>
        </w:rPr>
      </w:pPr>
      <w:r w:rsidRPr="007F2EFD">
        <w:rPr>
          <w:rFonts w:ascii="Arial" w:hAnsi="Arial" w:cs="Arial"/>
        </w:rPr>
        <w:t>All new entrants to pensionable public service employment on or after 1 January 2013 are</w:t>
      </w:r>
      <w:r w:rsidR="00663BB5">
        <w:rPr>
          <w:rFonts w:ascii="Arial" w:hAnsi="Arial" w:cs="Arial"/>
        </w:rPr>
        <w:t xml:space="preserve"> m</w:t>
      </w:r>
      <w:r w:rsidRPr="007F2EFD">
        <w:rPr>
          <w:rFonts w:ascii="Arial" w:hAnsi="Arial" w:cs="Arial"/>
        </w:rPr>
        <w:t>embers of the Single Scheme.</w:t>
      </w:r>
    </w:p>
    <w:p w14:paraId="36954085" w14:textId="23F9D38C" w:rsidR="00240341" w:rsidRPr="007F2EFD" w:rsidRDefault="00240341" w:rsidP="002D0925">
      <w:pPr>
        <w:spacing w:line="360" w:lineRule="auto"/>
        <w:rPr>
          <w:rFonts w:ascii="Arial" w:hAnsi="Arial" w:cs="Arial"/>
        </w:rPr>
      </w:pPr>
      <w:r w:rsidRPr="007F2EFD">
        <w:rPr>
          <w:rFonts w:ascii="Arial" w:hAnsi="Arial" w:cs="Arial"/>
        </w:rPr>
        <w:t>Retirement Age will be determined by the terms of the Public Service Superannuation (Miscellaneous Provisions) Act, 2004. The Act introduces new retirement provisions for new entrants to the public service appointed on or after 1</w:t>
      </w:r>
      <w:r w:rsidRPr="007F2EFD">
        <w:rPr>
          <w:rFonts w:ascii="Arial" w:hAnsi="Arial" w:cs="Arial"/>
          <w:vertAlign w:val="superscript"/>
        </w:rPr>
        <w:t>st</w:t>
      </w:r>
      <w:r w:rsidRPr="007F2EFD">
        <w:rPr>
          <w:rFonts w:ascii="Arial" w:hAnsi="Arial" w:cs="Arial"/>
        </w:rPr>
        <w:t xml:space="preserve"> April 2004.</w:t>
      </w:r>
    </w:p>
    <w:p w14:paraId="55EA766F" w14:textId="77777777" w:rsidR="00C53D58" w:rsidRPr="007F2EFD" w:rsidRDefault="00C53D58" w:rsidP="002D0925">
      <w:pPr>
        <w:spacing w:line="360" w:lineRule="auto"/>
        <w:rPr>
          <w:rFonts w:ascii="Arial" w:hAnsi="Arial" w:cs="Arial"/>
        </w:rPr>
      </w:pPr>
      <w:r w:rsidRPr="007F2EFD">
        <w:rPr>
          <w:rFonts w:ascii="Arial" w:hAnsi="Arial" w:cs="Arial"/>
        </w:rPr>
        <w:t xml:space="preserve">The above represents the principal conditions of employment and is not intended to be the comprehensive list of all terms and conditions of employment which will be set out in a detailed employment contract to be agreed with the successful candidate. </w:t>
      </w:r>
    </w:p>
    <w:p w14:paraId="7AFBC774" w14:textId="77777777" w:rsidR="00C53D58" w:rsidRPr="007F2EFD" w:rsidRDefault="00C53D58" w:rsidP="002D0925">
      <w:pPr>
        <w:spacing w:line="360" w:lineRule="auto"/>
        <w:rPr>
          <w:rFonts w:ascii="Arial" w:hAnsi="Arial" w:cs="Arial"/>
        </w:rPr>
      </w:pPr>
    </w:p>
    <w:p w14:paraId="4C93A7D5" w14:textId="77777777" w:rsidR="00C53D58" w:rsidRPr="007F2EFD" w:rsidRDefault="00C53D58" w:rsidP="00663BB5">
      <w:pPr>
        <w:pStyle w:val="HCHeading1"/>
      </w:pPr>
      <w:r w:rsidRPr="007F2EFD">
        <w:t xml:space="preserve">Application Process </w:t>
      </w:r>
    </w:p>
    <w:p w14:paraId="579A8592" w14:textId="26CCDE6B" w:rsidR="00C53D58" w:rsidRPr="007F2EFD" w:rsidRDefault="00C53D58" w:rsidP="00821FD3">
      <w:pPr>
        <w:pStyle w:val="HCHeading2"/>
      </w:pPr>
      <w:r w:rsidRPr="007F2EFD">
        <w:t>Selection Methods</w:t>
      </w:r>
    </w:p>
    <w:p w14:paraId="5E032128" w14:textId="77777777" w:rsidR="00C53D58" w:rsidRPr="007F2EFD" w:rsidRDefault="00C53D58" w:rsidP="002D0925">
      <w:pPr>
        <w:spacing w:line="360" w:lineRule="auto"/>
        <w:rPr>
          <w:rFonts w:ascii="Arial" w:hAnsi="Arial" w:cs="Arial"/>
        </w:rPr>
      </w:pPr>
      <w:r w:rsidRPr="007F2EFD">
        <w:rPr>
          <w:rFonts w:ascii="Arial" w:hAnsi="Arial" w:cs="Arial"/>
        </w:rPr>
        <w:t xml:space="preserve">The selection process may include any or all the following: </w:t>
      </w:r>
    </w:p>
    <w:p w14:paraId="3657A894" w14:textId="583107B0" w:rsidR="00380D85" w:rsidRPr="007F2EFD" w:rsidRDefault="00C53D58" w:rsidP="002D0925">
      <w:pPr>
        <w:pStyle w:val="ListParagraph"/>
        <w:numPr>
          <w:ilvl w:val="0"/>
          <w:numId w:val="19"/>
        </w:numPr>
        <w:spacing w:line="360" w:lineRule="auto"/>
        <w:rPr>
          <w:rFonts w:ascii="Arial" w:hAnsi="Arial" w:cs="Arial"/>
        </w:rPr>
      </w:pPr>
      <w:r w:rsidRPr="007F2EFD">
        <w:rPr>
          <w:rFonts w:ascii="Arial" w:hAnsi="Arial" w:cs="Arial"/>
        </w:rPr>
        <w:t xml:space="preserve">Shortlisting of candidates. The number of candidates to be invited for interview shall be determined by The Heritage Council. The shortlisting will be carried out by or on behalf of The Heritage Council against criteria specified for the position and only on the basis of the information contained in the candidate’s application form. </w:t>
      </w:r>
    </w:p>
    <w:p w14:paraId="11676128" w14:textId="17D38A77" w:rsidR="00380D85" w:rsidRPr="007F2EFD" w:rsidRDefault="00380D85" w:rsidP="002D0925">
      <w:pPr>
        <w:pStyle w:val="ListParagraph"/>
        <w:numPr>
          <w:ilvl w:val="0"/>
          <w:numId w:val="19"/>
        </w:numPr>
        <w:spacing w:line="360" w:lineRule="auto"/>
        <w:rPr>
          <w:rFonts w:ascii="Arial" w:hAnsi="Arial" w:cs="Arial"/>
        </w:rPr>
      </w:pPr>
      <w:r w:rsidRPr="007F2EFD">
        <w:rPr>
          <w:rFonts w:ascii="Arial" w:hAnsi="Arial" w:cs="Arial"/>
        </w:rPr>
        <w:t>A</w:t>
      </w:r>
      <w:r w:rsidR="00C53D58" w:rsidRPr="007F2EFD">
        <w:rPr>
          <w:rFonts w:ascii="Arial" w:hAnsi="Arial" w:cs="Arial"/>
        </w:rPr>
        <w:t>n interview which may include a presentation by the candidate</w:t>
      </w:r>
      <w:r w:rsidR="00601284" w:rsidRPr="007F2EFD">
        <w:rPr>
          <w:rFonts w:ascii="Arial" w:hAnsi="Arial" w:cs="Arial"/>
        </w:rPr>
        <w:t>.</w:t>
      </w:r>
    </w:p>
    <w:p w14:paraId="6FB23EE7" w14:textId="4A824A55" w:rsidR="00380D85" w:rsidRPr="007F2EFD" w:rsidRDefault="00380D85" w:rsidP="002D0925">
      <w:pPr>
        <w:pStyle w:val="ListParagraph"/>
        <w:numPr>
          <w:ilvl w:val="0"/>
          <w:numId w:val="19"/>
        </w:numPr>
        <w:spacing w:line="360" w:lineRule="auto"/>
        <w:rPr>
          <w:rFonts w:ascii="Arial" w:hAnsi="Arial" w:cs="Arial"/>
        </w:rPr>
      </w:pPr>
      <w:r w:rsidRPr="007F2EFD">
        <w:rPr>
          <w:rFonts w:ascii="Arial" w:hAnsi="Arial" w:cs="Arial"/>
        </w:rPr>
        <w:t>A</w:t>
      </w:r>
      <w:r w:rsidR="00C53D58" w:rsidRPr="007F2EFD">
        <w:rPr>
          <w:rFonts w:ascii="Arial" w:hAnsi="Arial" w:cs="Arial"/>
        </w:rPr>
        <w:t xml:space="preserve"> second interview which may also include a presentation or other exercise. </w:t>
      </w:r>
    </w:p>
    <w:p w14:paraId="33BB910F" w14:textId="3E41C101" w:rsidR="00C77094" w:rsidRPr="007F2EFD" w:rsidRDefault="00C53D58" w:rsidP="002D0925">
      <w:pPr>
        <w:pStyle w:val="ListParagraph"/>
        <w:numPr>
          <w:ilvl w:val="0"/>
          <w:numId w:val="19"/>
        </w:numPr>
        <w:spacing w:line="360" w:lineRule="auto"/>
        <w:rPr>
          <w:rFonts w:ascii="Arial" w:hAnsi="Arial" w:cs="Arial"/>
        </w:rPr>
      </w:pPr>
      <w:r w:rsidRPr="007F2EFD">
        <w:rPr>
          <w:rFonts w:ascii="Arial" w:hAnsi="Arial" w:cs="Arial"/>
        </w:rPr>
        <w:t>The Heritage Council may create a panel from which future vacancies at the specified grade may filled.</w:t>
      </w:r>
    </w:p>
    <w:p w14:paraId="6A8C3278" w14:textId="1C4A1AB7" w:rsidR="00381F00" w:rsidRPr="007F2EFD" w:rsidRDefault="00C77094" w:rsidP="002D0925">
      <w:pPr>
        <w:spacing w:line="360" w:lineRule="auto"/>
        <w:rPr>
          <w:rFonts w:ascii="Arial" w:hAnsi="Arial" w:cs="Arial"/>
        </w:rPr>
      </w:pPr>
      <w:r w:rsidRPr="007F2EFD">
        <w:rPr>
          <w:rFonts w:ascii="Arial" w:hAnsi="Arial" w:cs="Arial"/>
        </w:rPr>
        <w:lastRenderedPageBreak/>
        <w:t xml:space="preserve">It is the intention to hold interviews at the offices of The Heritage Council. The Heritage Council may hold interviews via remote technologies. It is the responsibility of the interviewee to ensure that he/she has access to adequate facilities to enable them to participate in online interviews. </w:t>
      </w:r>
      <w:r w:rsidR="00C53D58" w:rsidRPr="007F2EFD">
        <w:rPr>
          <w:rFonts w:ascii="Arial" w:hAnsi="Arial" w:cs="Arial"/>
        </w:rPr>
        <w:t xml:space="preserve">The Heritage Council will not be responsible for any expense a candidate may incur in attending </w:t>
      </w:r>
      <w:r w:rsidR="00AA2FF2">
        <w:rPr>
          <w:rFonts w:ascii="Arial" w:hAnsi="Arial" w:cs="Arial"/>
        </w:rPr>
        <w:t>an</w:t>
      </w:r>
      <w:r w:rsidR="00C53D58" w:rsidRPr="007F2EFD">
        <w:rPr>
          <w:rFonts w:ascii="Arial" w:hAnsi="Arial" w:cs="Arial"/>
        </w:rPr>
        <w:t xml:space="preserve"> interview.</w:t>
      </w:r>
      <w:r w:rsidR="00E1689A">
        <w:rPr>
          <w:rFonts w:ascii="Arial" w:hAnsi="Arial" w:cs="Arial"/>
        </w:rPr>
        <w:br/>
      </w:r>
    </w:p>
    <w:p w14:paraId="17456ACA" w14:textId="6DE0949A" w:rsidR="008E630B" w:rsidRPr="007F2EFD" w:rsidRDefault="008E630B" w:rsidP="00663BB5">
      <w:pPr>
        <w:pStyle w:val="HCHeading1"/>
      </w:pPr>
      <w:r w:rsidRPr="007F2EFD">
        <w:t>How to Apply</w:t>
      </w:r>
    </w:p>
    <w:p w14:paraId="18C9EF39" w14:textId="7BEFCE9E" w:rsidR="008E630B" w:rsidRDefault="008E630B" w:rsidP="7976C4CD">
      <w:pPr>
        <w:spacing w:line="360" w:lineRule="auto"/>
        <w:rPr>
          <w:rFonts w:ascii="Arial" w:hAnsi="Arial" w:cs="Arial"/>
        </w:rPr>
      </w:pPr>
      <w:r w:rsidRPr="7976C4CD">
        <w:rPr>
          <w:rFonts w:ascii="Arial" w:hAnsi="Arial" w:cs="Arial"/>
        </w:rPr>
        <w:t xml:space="preserve">To apply, please email a cover letter (no more than two pages) to </w:t>
      </w:r>
      <w:r w:rsidR="00E92B7D" w:rsidRPr="7976C4CD">
        <w:rPr>
          <w:rFonts w:ascii="Arial" w:hAnsi="Arial" w:cs="Arial"/>
        </w:rPr>
        <w:t>Kayleigh Greene</w:t>
      </w:r>
      <w:r w:rsidRPr="7976C4CD">
        <w:rPr>
          <w:rFonts w:ascii="Arial" w:hAnsi="Arial" w:cs="Arial"/>
        </w:rPr>
        <w:t xml:space="preserve"> at </w:t>
      </w:r>
      <w:r w:rsidR="16828F20" w:rsidRPr="7976C4CD">
        <w:rPr>
          <w:rFonts w:ascii="Arial" w:hAnsi="Arial" w:cs="Arial"/>
        </w:rPr>
        <w:t>mmalone@heritagecouncil.ie</w:t>
      </w:r>
      <w:r w:rsidRPr="7976C4CD">
        <w:rPr>
          <w:rFonts w:ascii="Arial" w:hAnsi="Arial" w:cs="Arial"/>
        </w:rPr>
        <w:t>, with the role title in the subject line, outlining why you are interested in the opportunity and where you believe your skills, knowledge and experience meet the requirements of the role. Additionally, please attach a comprehensive curriculum vitae (C.V.) clearly showing the relevant achievements and experience in your career to date.</w:t>
      </w:r>
    </w:p>
    <w:p w14:paraId="0CBC805A" w14:textId="77777777" w:rsidR="00F34B2B" w:rsidRPr="007F2EFD" w:rsidRDefault="00F34B2B" w:rsidP="002D0925">
      <w:pPr>
        <w:spacing w:line="360" w:lineRule="auto"/>
        <w:rPr>
          <w:rFonts w:ascii="Arial" w:hAnsi="Arial" w:cs="Arial"/>
        </w:rPr>
      </w:pPr>
    </w:p>
    <w:p w14:paraId="76C27442" w14:textId="3C22A969" w:rsidR="008E630B" w:rsidRPr="007F2EFD" w:rsidRDefault="008E630B" w:rsidP="00663BB5">
      <w:pPr>
        <w:pStyle w:val="HCHeading1"/>
      </w:pPr>
      <w:r w:rsidRPr="007F2EFD">
        <w:t>Candidates with Disabilities</w:t>
      </w:r>
    </w:p>
    <w:p w14:paraId="3730EC8E" w14:textId="462A98D3" w:rsidR="00AC3D42" w:rsidRPr="007F2EFD" w:rsidRDefault="008E630B" w:rsidP="002D0925">
      <w:pPr>
        <w:spacing w:line="360" w:lineRule="auto"/>
        <w:rPr>
          <w:rFonts w:ascii="Arial" w:hAnsi="Arial" w:cs="Arial"/>
        </w:rPr>
      </w:pPr>
      <w:r w:rsidRPr="007F2EFD">
        <w:rPr>
          <w:rFonts w:ascii="Arial" w:hAnsi="Arial" w:cs="Arial"/>
        </w:rPr>
        <w:t>The Heritage Council is committed to equal opportunities for all candidates. If you have a disability or require reasonable accommodations during the recruitment process, we encourage you to let us know to ensure that you receive the support that you need. Requiring adjustments or reasonable accommodation will not have any impact on the selection process and all information disclosed will be treated in the strictest confidence.</w:t>
      </w:r>
      <w:r w:rsidR="00DD4726">
        <w:rPr>
          <w:rFonts w:ascii="Arial" w:hAnsi="Arial" w:cs="Arial"/>
        </w:rPr>
        <w:br/>
      </w:r>
    </w:p>
    <w:p w14:paraId="61973F05" w14:textId="4AED9423" w:rsidR="00C53D58" w:rsidRPr="007F2EFD" w:rsidRDefault="00C53D58" w:rsidP="00663BB5">
      <w:pPr>
        <w:pStyle w:val="HCHeading1"/>
      </w:pPr>
      <w:r w:rsidRPr="007F2EFD">
        <w:t xml:space="preserve">Closing </w:t>
      </w:r>
      <w:r w:rsidR="008E630B" w:rsidRPr="007F2EFD">
        <w:t>D</w:t>
      </w:r>
      <w:r w:rsidRPr="007F2EFD">
        <w:t xml:space="preserve">ate </w:t>
      </w:r>
    </w:p>
    <w:p w14:paraId="42932111" w14:textId="6B35A879" w:rsidR="000F7A18" w:rsidRPr="007F2EFD" w:rsidRDefault="00C53D58" w:rsidP="002D0925">
      <w:pPr>
        <w:spacing w:line="360" w:lineRule="auto"/>
        <w:rPr>
          <w:rFonts w:ascii="Arial" w:hAnsi="Arial" w:cs="Arial"/>
        </w:rPr>
      </w:pPr>
      <w:r w:rsidRPr="007F2EFD">
        <w:rPr>
          <w:rFonts w:ascii="Arial" w:hAnsi="Arial" w:cs="Arial"/>
        </w:rPr>
        <w:t xml:space="preserve">Please note </w:t>
      </w:r>
      <w:r w:rsidR="008E630B" w:rsidRPr="007F2EFD">
        <w:rPr>
          <w:rFonts w:ascii="Arial" w:hAnsi="Arial" w:cs="Arial"/>
        </w:rPr>
        <w:t xml:space="preserve">the </w:t>
      </w:r>
      <w:r w:rsidRPr="007F2EFD">
        <w:rPr>
          <w:rFonts w:ascii="Arial" w:hAnsi="Arial" w:cs="Arial"/>
        </w:rPr>
        <w:t>latest receipt for applications is</w:t>
      </w:r>
      <w:r w:rsidR="00A141E0" w:rsidRPr="007F2EFD">
        <w:rPr>
          <w:rFonts w:ascii="Arial" w:hAnsi="Arial" w:cs="Arial"/>
        </w:rPr>
        <w:t xml:space="preserve"> </w:t>
      </w:r>
      <w:r w:rsidR="000661FC">
        <w:rPr>
          <w:rFonts w:ascii="Arial" w:hAnsi="Arial" w:cs="Arial"/>
        </w:rPr>
        <w:t xml:space="preserve">the </w:t>
      </w:r>
      <w:r w:rsidR="00A9421D">
        <w:rPr>
          <w:rFonts w:ascii="Arial" w:hAnsi="Arial" w:cs="Arial"/>
        </w:rPr>
        <w:t>2</w:t>
      </w:r>
      <w:r w:rsidR="000661FC">
        <w:rPr>
          <w:rFonts w:ascii="Arial" w:hAnsi="Arial" w:cs="Arial"/>
        </w:rPr>
        <w:t>9</w:t>
      </w:r>
      <w:r w:rsidR="00A1346D" w:rsidRPr="00A1346D">
        <w:rPr>
          <w:rFonts w:ascii="Arial" w:hAnsi="Arial" w:cs="Arial"/>
          <w:vertAlign w:val="superscript"/>
        </w:rPr>
        <w:t>th</w:t>
      </w:r>
      <w:r w:rsidR="00A1346D">
        <w:rPr>
          <w:rFonts w:ascii="Arial" w:hAnsi="Arial" w:cs="Arial"/>
        </w:rPr>
        <w:t xml:space="preserve"> of </w:t>
      </w:r>
      <w:r w:rsidR="000B227A">
        <w:rPr>
          <w:rFonts w:ascii="Arial" w:hAnsi="Arial" w:cs="Arial"/>
        </w:rPr>
        <w:t>May</w:t>
      </w:r>
      <w:r w:rsidR="00A1346D">
        <w:rPr>
          <w:rFonts w:ascii="Arial" w:hAnsi="Arial" w:cs="Arial"/>
        </w:rPr>
        <w:t xml:space="preserve"> 2026</w:t>
      </w:r>
      <w:r w:rsidRPr="007F2EFD">
        <w:rPr>
          <w:rFonts w:ascii="Arial" w:hAnsi="Arial" w:cs="Arial"/>
        </w:rPr>
        <w:t>.</w:t>
      </w:r>
      <w:r w:rsidRPr="007F2EFD">
        <w:rPr>
          <w:rFonts w:ascii="Arial" w:hAnsi="Arial" w:cs="Arial"/>
          <w:b/>
          <w:bCs/>
        </w:rPr>
        <w:t xml:space="preserve"> </w:t>
      </w:r>
      <w:r w:rsidRPr="007F2EFD">
        <w:rPr>
          <w:rFonts w:ascii="Arial" w:hAnsi="Arial" w:cs="Arial"/>
        </w:rPr>
        <w:t xml:space="preserve">Any applications received after the closing date and time will not be considered. </w:t>
      </w:r>
      <w:r w:rsidR="00DD4726">
        <w:rPr>
          <w:rFonts w:ascii="Arial" w:hAnsi="Arial" w:cs="Arial"/>
        </w:rPr>
        <w:br/>
      </w:r>
    </w:p>
    <w:p w14:paraId="5362EC1E" w14:textId="45084D7D" w:rsidR="004C7B23" w:rsidRPr="007F2EFD" w:rsidRDefault="004C7B23" w:rsidP="00663BB5">
      <w:pPr>
        <w:pStyle w:val="HCHeading1"/>
      </w:pPr>
      <w:r w:rsidRPr="007F2EFD">
        <w:t xml:space="preserve">Deeming of Candidature to be withdrawn </w:t>
      </w:r>
    </w:p>
    <w:p w14:paraId="0985B091" w14:textId="048D1149" w:rsidR="001F4F2F" w:rsidRPr="007F2EFD" w:rsidRDefault="004C7B23" w:rsidP="002D0925">
      <w:pPr>
        <w:spacing w:line="360" w:lineRule="auto"/>
        <w:rPr>
          <w:rFonts w:ascii="Arial" w:hAnsi="Arial" w:cs="Arial"/>
        </w:rPr>
      </w:pPr>
      <w:r w:rsidRPr="007F2EFD">
        <w:rPr>
          <w:rFonts w:ascii="Arial" w:hAnsi="Arial" w:cs="Arial"/>
        </w:rPr>
        <w:t xml:space="preserve">Candidates who do not attend for interview when and where required by The Heritage Council, or who do not, when requested, furnish such evidence as the Council requires </w:t>
      </w:r>
      <w:r w:rsidRPr="007F2EFD">
        <w:rPr>
          <w:rFonts w:ascii="Arial" w:hAnsi="Arial" w:cs="Arial"/>
        </w:rPr>
        <w:lastRenderedPageBreak/>
        <w:t>regarding any matter relevant to their candidature, will have no further claim to consideration.</w:t>
      </w:r>
      <w:r w:rsidR="00DD4726">
        <w:rPr>
          <w:rFonts w:ascii="Arial" w:hAnsi="Arial" w:cs="Arial"/>
        </w:rPr>
        <w:br/>
      </w:r>
    </w:p>
    <w:p w14:paraId="70B4ED7D" w14:textId="3E5622E6" w:rsidR="006A2561" w:rsidRPr="007F2EFD" w:rsidRDefault="006A2561" w:rsidP="00663BB5">
      <w:pPr>
        <w:pStyle w:val="HCHeading1"/>
      </w:pPr>
      <w:r w:rsidRPr="007F2EFD">
        <w:t xml:space="preserve">Period of Acceptance </w:t>
      </w:r>
    </w:p>
    <w:p w14:paraId="0BC86700" w14:textId="32DCE394" w:rsidR="006A2561" w:rsidRPr="007F2EFD" w:rsidRDefault="006A2561" w:rsidP="002D0925">
      <w:pPr>
        <w:spacing w:line="360" w:lineRule="auto"/>
        <w:rPr>
          <w:rFonts w:ascii="Arial" w:hAnsi="Arial" w:cs="Arial"/>
        </w:rPr>
      </w:pPr>
      <w:r w:rsidRPr="007F2EFD">
        <w:rPr>
          <w:rFonts w:ascii="Arial" w:hAnsi="Arial" w:cs="Arial"/>
        </w:rPr>
        <w:t xml:space="preserve">The Heritage Council will require the person to whom appointment is offered to take up the appointment within a period of not more than one month and if he/she fails to take up the appointment within such period or such longer period as or such longer period as the Council in its absolute discretion may determine, the Council shall not appoint her/him. </w:t>
      </w:r>
      <w:r w:rsidR="00DD4726">
        <w:rPr>
          <w:rFonts w:ascii="Arial" w:hAnsi="Arial" w:cs="Arial"/>
        </w:rPr>
        <w:br/>
      </w:r>
    </w:p>
    <w:p w14:paraId="5F5B985C" w14:textId="77777777" w:rsidR="006A2561" w:rsidRPr="007F2EFD" w:rsidRDefault="006A2561" w:rsidP="00663BB5">
      <w:pPr>
        <w:pStyle w:val="HCHeading1"/>
      </w:pPr>
      <w:r w:rsidRPr="007F2EFD">
        <w:t xml:space="preserve">Canvassing </w:t>
      </w:r>
    </w:p>
    <w:p w14:paraId="00E62BC0" w14:textId="71E22B64" w:rsidR="00381F00" w:rsidRPr="007F2EFD" w:rsidRDefault="006A2561" w:rsidP="002D0925">
      <w:pPr>
        <w:spacing w:line="360" w:lineRule="auto"/>
        <w:rPr>
          <w:rFonts w:ascii="Arial" w:hAnsi="Arial" w:cs="Arial"/>
        </w:rPr>
      </w:pPr>
      <w:r w:rsidRPr="007F2EFD">
        <w:rPr>
          <w:rFonts w:ascii="Arial" w:hAnsi="Arial" w:cs="Arial"/>
        </w:rPr>
        <w:t xml:space="preserve">Any attempt by a candidate, or by any person(s) acting at the candidate’s instigation, directly or indirectly, by means of written communication or otherwise to influence in the candidate’s favour, any member of the staff of The Heritage Council or person nominated by The Heritage Council to interview or examine applicants, will automatically disqualify the candidate from the position being sought. </w:t>
      </w:r>
      <w:r w:rsidR="00DD4726">
        <w:rPr>
          <w:rFonts w:ascii="Arial" w:hAnsi="Arial" w:cs="Arial"/>
        </w:rPr>
        <w:br/>
      </w:r>
    </w:p>
    <w:p w14:paraId="5FAB2F6E" w14:textId="77777777" w:rsidR="006A2561" w:rsidRPr="007F2EFD" w:rsidRDefault="006A2561" w:rsidP="00663BB5">
      <w:pPr>
        <w:pStyle w:val="HCHeading1"/>
      </w:pPr>
      <w:r w:rsidRPr="007F2EFD">
        <w:t xml:space="preserve">Garda Vetting </w:t>
      </w:r>
    </w:p>
    <w:p w14:paraId="434E4E84" w14:textId="0CA785E1" w:rsidR="006A2561" w:rsidRPr="007F2EFD" w:rsidRDefault="006A2561" w:rsidP="002D0925">
      <w:pPr>
        <w:spacing w:line="360" w:lineRule="auto"/>
        <w:rPr>
          <w:rFonts w:ascii="Arial" w:hAnsi="Arial" w:cs="Arial"/>
        </w:rPr>
      </w:pPr>
      <w:r w:rsidRPr="007F2EFD">
        <w:rPr>
          <w:rFonts w:ascii="Arial" w:hAnsi="Arial" w:cs="Arial"/>
        </w:rPr>
        <w:t>Garda vetting may be sought in respect of individuals who come under consideration for appointment. The applicant will be required to complete and return a Garda Vetting form should they come under consideration for appointment. This form will be forwarded to An Garda Síochána for security checks on all addresses at which they have resided.</w:t>
      </w:r>
      <w:r w:rsidR="00DD4726">
        <w:rPr>
          <w:rFonts w:ascii="Arial" w:hAnsi="Arial" w:cs="Arial"/>
        </w:rPr>
        <w:br/>
      </w:r>
    </w:p>
    <w:p w14:paraId="7D593A4A" w14:textId="77777777" w:rsidR="0008195A" w:rsidRPr="007F2EFD" w:rsidRDefault="0008195A" w:rsidP="00663BB5">
      <w:pPr>
        <w:pStyle w:val="HCHeading1"/>
      </w:pPr>
      <w:r w:rsidRPr="007F2EFD">
        <w:t xml:space="preserve">Health </w:t>
      </w:r>
    </w:p>
    <w:p w14:paraId="763C41F2" w14:textId="1EE6E134" w:rsidR="0008195A" w:rsidRPr="007F2EFD" w:rsidRDefault="0008195A" w:rsidP="002D0925">
      <w:pPr>
        <w:spacing w:line="360" w:lineRule="auto"/>
        <w:rPr>
          <w:rFonts w:ascii="Arial" w:hAnsi="Arial" w:cs="Arial"/>
        </w:rPr>
      </w:pPr>
      <w:r w:rsidRPr="007F2EFD">
        <w:rPr>
          <w:rFonts w:ascii="Arial" w:hAnsi="Arial" w:cs="Arial"/>
        </w:rPr>
        <w:t>Candidates shall be in a state of health such as would indicate a reasonable prospect of ability to render regular and efficient service. For the purpose of satisfying the requirement as to health</w:t>
      </w:r>
      <w:r w:rsidR="001A0979">
        <w:rPr>
          <w:rFonts w:ascii="Arial" w:hAnsi="Arial" w:cs="Arial"/>
        </w:rPr>
        <w:t>,</w:t>
      </w:r>
      <w:r w:rsidRPr="007F2EFD">
        <w:rPr>
          <w:rFonts w:ascii="Arial" w:hAnsi="Arial" w:cs="Arial"/>
        </w:rPr>
        <w:t xml:space="preserve"> it may be necessary for the successful candidate, before they are appointed, to undergo a medical examination by a qualified medical practitioner to be nominated by the </w:t>
      </w:r>
      <w:r w:rsidRPr="007F2EFD">
        <w:rPr>
          <w:rFonts w:ascii="Arial" w:hAnsi="Arial" w:cs="Arial"/>
        </w:rPr>
        <w:lastRenderedPageBreak/>
        <w:t xml:space="preserve">Council. </w:t>
      </w:r>
      <w:r w:rsidR="00F34B2B">
        <w:rPr>
          <w:rFonts w:ascii="Arial" w:hAnsi="Arial" w:cs="Arial"/>
        </w:rPr>
        <w:br/>
      </w:r>
    </w:p>
    <w:p w14:paraId="17FB38A8" w14:textId="778DE05E" w:rsidR="0008195A" w:rsidRPr="007F2EFD" w:rsidRDefault="0008195A" w:rsidP="00663BB5">
      <w:pPr>
        <w:pStyle w:val="HCHeading1"/>
      </w:pPr>
      <w:r w:rsidRPr="007F2EFD">
        <w:t xml:space="preserve">Enquiries/Further Information </w:t>
      </w:r>
    </w:p>
    <w:p w14:paraId="11A73AA2" w14:textId="16A36344" w:rsidR="001F4F2F" w:rsidRPr="007F2EFD" w:rsidRDefault="0008195A" w:rsidP="7976C4CD">
      <w:pPr>
        <w:spacing w:line="360" w:lineRule="auto"/>
        <w:rPr>
          <w:b/>
          <w:bCs/>
        </w:rPr>
      </w:pPr>
      <w:r w:rsidRPr="7976C4CD">
        <w:rPr>
          <w:rFonts w:ascii="Arial" w:hAnsi="Arial" w:cs="Arial"/>
        </w:rPr>
        <w:t>If you require additional information or to arrange a confidential discussion in relation to the opportunity, please email</w:t>
      </w:r>
      <w:r w:rsidR="00671FD2" w:rsidRPr="7976C4CD">
        <w:rPr>
          <w:rFonts w:ascii="Arial" w:hAnsi="Arial" w:cs="Arial"/>
        </w:rPr>
        <w:t xml:space="preserve"> </w:t>
      </w:r>
      <w:r w:rsidR="4048E9C8" w:rsidRPr="7976C4CD">
        <w:rPr>
          <w:rFonts w:ascii="Arial" w:hAnsi="Arial" w:cs="Arial"/>
        </w:rPr>
        <w:t>mmalone@heritagecouncil.ie</w:t>
      </w:r>
      <w:r>
        <w:br/>
      </w:r>
    </w:p>
    <w:p w14:paraId="22DA6958" w14:textId="30081735" w:rsidR="00DF2515" w:rsidRPr="007F2EFD" w:rsidRDefault="00DF2515" w:rsidP="00663BB5">
      <w:pPr>
        <w:pStyle w:val="HCHeading1"/>
      </w:pPr>
      <w:r w:rsidRPr="007F2EFD">
        <w:t xml:space="preserve">General Information </w:t>
      </w:r>
    </w:p>
    <w:p w14:paraId="36C1564F" w14:textId="77777777" w:rsidR="00DF2515" w:rsidRPr="007F2EFD" w:rsidRDefault="00DF2515" w:rsidP="00821FD3">
      <w:pPr>
        <w:pStyle w:val="HCHeading2"/>
      </w:pPr>
      <w:r w:rsidRPr="007F2EFD">
        <w:t xml:space="preserve">Legal Compliance </w:t>
      </w:r>
    </w:p>
    <w:p w14:paraId="0D640B7D" w14:textId="28D2CB24" w:rsidR="00DF2515" w:rsidRDefault="00DF2515" w:rsidP="002D0925">
      <w:pPr>
        <w:spacing w:line="360" w:lineRule="auto"/>
        <w:rPr>
          <w:rFonts w:ascii="Arial" w:hAnsi="Arial" w:cs="Arial"/>
        </w:rPr>
      </w:pPr>
      <w:r w:rsidRPr="007F2EFD">
        <w:rPr>
          <w:rFonts w:ascii="Arial" w:hAnsi="Arial" w:cs="Arial"/>
        </w:rPr>
        <w:t xml:space="preserve">The Heritage Council are committed to complying with all relevant legislation over the course of this recruitment campaign, including the Employment Equality Acts 1998-2015, the Employment (Miscellaneous Provisions) Act 2018, the Data Protection Acts 1988 - 2018, and the Freedom of Information Acts, 1997, 2003 and 2014. </w:t>
      </w:r>
      <w:r w:rsidR="00885986">
        <w:rPr>
          <w:rFonts w:ascii="Arial" w:hAnsi="Arial" w:cs="Arial"/>
        </w:rPr>
        <w:br/>
      </w:r>
    </w:p>
    <w:p w14:paraId="362FCBBB" w14:textId="77777777" w:rsidR="00C7237B" w:rsidRPr="007F2EFD" w:rsidRDefault="00DF2515" w:rsidP="00821FD3">
      <w:pPr>
        <w:pStyle w:val="HCHeading2"/>
      </w:pPr>
      <w:r w:rsidRPr="007F2EFD">
        <w:t xml:space="preserve">GDPR Compliance </w:t>
      </w:r>
    </w:p>
    <w:p w14:paraId="51667BEA" w14:textId="7E5157F4" w:rsidR="00C7237B" w:rsidRPr="007F2EFD" w:rsidRDefault="00DF2515" w:rsidP="002D0925">
      <w:pPr>
        <w:spacing w:line="360" w:lineRule="auto"/>
        <w:rPr>
          <w:rFonts w:ascii="Arial" w:hAnsi="Arial" w:cs="Arial"/>
        </w:rPr>
      </w:pPr>
      <w:r w:rsidRPr="007F2EFD">
        <w:rPr>
          <w:rFonts w:ascii="Arial" w:hAnsi="Arial" w:cs="Arial"/>
        </w:rPr>
        <w:t xml:space="preserve">The Heritage Council collects, processes, and stores personal data, as provided by applicants when applying for the role available. The data provided by applicants is collected, recorded, stored, retained, and destroyed in compliance with the Data Protection Acts 1988 - 2018. </w:t>
      </w:r>
      <w:r w:rsidR="00E1689A">
        <w:rPr>
          <w:rFonts w:ascii="Arial" w:hAnsi="Arial" w:cs="Arial"/>
        </w:rPr>
        <w:br/>
      </w:r>
    </w:p>
    <w:p w14:paraId="70A51F58" w14:textId="77777777" w:rsidR="00C7237B" w:rsidRPr="007F2EFD" w:rsidRDefault="00DF2515" w:rsidP="00821FD3">
      <w:pPr>
        <w:pStyle w:val="HCHeading2"/>
      </w:pPr>
      <w:r w:rsidRPr="007F2EFD">
        <w:t xml:space="preserve">Use of Recording Devices </w:t>
      </w:r>
    </w:p>
    <w:p w14:paraId="0E75195A" w14:textId="613EDD14" w:rsidR="00C7237B" w:rsidRPr="007F2EFD" w:rsidRDefault="00DF2515" w:rsidP="002D0925">
      <w:pPr>
        <w:spacing w:line="360" w:lineRule="auto"/>
        <w:rPr>
          <w:rFonts w:ascii="Arial" w:hAnsi="Arial" w:cs="Arial"/>
        </w:rPr>
      </w:pPr>
      <w:r w:rsidRPr="007F2EFD">
        <w:rPr>
          <w:rFonts w:ascii="Arial" w:hAnsi="Arial" w:cs="Arial"/>
        </w:rPr>
        <w:t>The use of recording equipment is prohibited during the application and interview process.</w:t>
      </w:r>
      <w:r w:rsidR="00F34B2B">
        <w:rPr>
          <w:rFonts w:ascii="Arial" w:hAnsi="Arial" w:cs="Arial"/>
        </w:rPr>
        <w:br/>
      </w:r>
    </w:p>
    <w:p w14:paraId="60D62C6A" w14:textId="33563D29" w:rsidR="00C7237B" w:rsidRPr="007F2EFD" w:rsidRDefault="00DF2515" w:rsidP="00821FD3">
      <w:pPr>
        <w:pStyle w:val="HCHeading2"/>
      </w:pPr>
      <w:r w:rsidRPr="007F2EFD">
        <w:t xml:space="preserve">Candidate Obligations </w:t>
      </w:r>
    </w:p>
    <w:p w14:paraId="185703D5" w14:textId="77777777" w:rsidR="003115B7" w:rsidRPr="007F2EFD" w:rsidRDefault="00DF2515" w:rsidP="002D0925">
      <w:pPr>
        <w:spacing w:line="360" w:lineRule="auto"/>
        <w:rPr>
          <w:rFonts w:ascii="Arial" w:hAnsi="Arial" w:cs="Arial"/>
        </w:rPr>
      </w:pPr>
      <w:r w:rsidRPr="007F2EFD">
        <w:rPr>
          <w:rFonts w:ascii="Arial" w:hAnsi="Arial" w:cs="Arial"/>
        </w:rPr>
        <w:t xml:space="preserve">Candidates must not knowingly provide false or misleading information. </w:t>
      </w:r>
    </w:p>
    <w:p w14:paraId="2F9C9686" w14:textId="65272F7B" w:rsidR="00314766" w:rsidRPr="007F2EFD" w:rsidRDefault="00DF2515" w:rsidP="002D0925">
      <w:pPr>
        <w:spacing w:line="360" w:lineRule="auto"/>
        <w:rPr>
          <w:rFonts w:ascii="Arial" w:hAnsi="Arial" w:cs="Arial"/>
        </w:rPr>
      </w:pPr>
      <w:r w:rsidRPr="007F2EFD">
        <w:rPr>
          <w:rFonts w:ascii="Arial" w:hAnsi="Arial" w:cs="Arial"/>
        </w:rPr>
        <w:t>Candidates must not interfere or compromise the competition process in any way.</w:t>
      </w:r>
    </w:p>
    <w:sectPr w:rsidR="00314766" w:rsidRPr="007F2EFD" w:rsidSect="007337E3">
      <w:footerReference w:type="default" r:id="rId12"/>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96D3" w14:textId="77777777" w:rsidR="00870FF2" w:rsidRDefault="00870FF2" w:rsidP="00D04AB0">
      <w:pPr>
        <w:spacing w:after="0" w:line="240" w:lineRule="auto"/>
      </w:pPr>
      <w:r>
        <w:separator/>
      </w:r>
    </w:p>
  </w:endnote>
  <w:endnote w:type="continuationSeparator" w:id="0">
    <w:p w14:paraId="0AF791F7" w14:textId="77777777" w:rsidR="00870FF2" w:rsidRDefault="00870FF2" w:rsidP="00D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42703"/>
      <w:docPartObj>
        <w:docPartGallery w:val="Page Numbers (Bottom of Page)"/>
        <w:docPartUnique/>
      </w:docPartObj>
    </w:sdtPr>
    <w:sdtEndPr>
      <w:rPr>
        <w:noProof/>
      </w:rPr>
    </w:sdtEndPr>
    <w:sdtContent>
      <w:p w14:paraId="4C18C48F" w14:textId="5396EE15" w:rsidR="00D04AB0" w:rsidRDefault="00D04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C0FCD" w14:textId="207F834E" w:rsidR="00D04AB0" w:rsidRDefault="00064C11">
    <w:pPr>
      <w:pStyle w:val="Footer"/>
    </w:pPr>
    <w:r>
      <w:rPr>
        <w:noProof/>
      </w:rPr>
      <w:drawing>
        <wp:inline distT="0" distB="0" distL="0" distR="0" wp14:anchorId="56DD1569" wp14:editId="51DF6148">
          <wp:extent cx="933450" cy="762000"/>
          <wp:effectExtent l="0" t="0" r="0" b="0"/>
          <wp:docPr id="3" name="Picture 2" descr="A red spira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spiral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9A53" w14:textId="77777777" w:rsidR="00870FF2" w:rsidRDefault="00870FF2" w:rsidP="00D04AB0">
      <w:pPr>
        <w:spacing w:after="0" w:line="240" w:lineRule="auto"/>
      </w:pPr>
      <w:r>
        <w:separator/>
      </w:r>
    </w:p>
  </w:footnote>
  <w:footnote w:type="continuationSeparator" w:id="0">
    <w:p w14:paraId="3A9B2899" w14:textId="77777777" w:rsidR="00870FF2" w:rsidRDefault="00870FF2" w:rsidP="00D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C975"/>
    <w:multiLevelType w:val="hybridMultilevel"/>
    <w:tmpl w:val="D192631A"/>
    <w:lvl w:ilvl="0" w:tplc="3C7A9308">
      <w:start w:val="1"/>
      <w:numFmt w:val="bullet"/>
      <w:lvlText w:val=""/>
      <w:lvlJc w:val="left"/>
      <w:pPr>
        <w:ind w:left="720" w:hanging="360"/>
      </w:pPr>
      <w:rPr>
        <w:rFonts w:ascii="Symbol" w:hAnsi="Symbol" w:hint="default"/>
      </w:rPr>
    </w:lvl>
    <w:lvl w:ilvl="1" w:tplc="17F08F84">
      <w:start w:val="1"/>
      <w:numFmt w:val="bullet"/>
      <w:lvlText w:val="o"/>
      <w:lvlJc w:val="left"/>
      <w:pPr>
        <w:ind w:left="1440" w:hanging="360"/>
      </w:pPr>
      <w:rPr>
        <w:rFonts w:ascii="Symbol" w:hAnsi="Symbol" w:hint="default"/>
      </w:rPr>
    </w:lvl>
    <w:lvl w:ilvl="2" w:tplc="5792FFB2">
      <w:start w:val="1"/>
      <w:numFmt w:val="bullet"/>
      <w:lvlText w:val=""/>
      <w:lvlJc w:val="left"/>
      <w:pPr>
        <w:ind w:left="2160" w:hanging="360"/>
      </w:pPr>
      <w:rPr>
        <w:rFonts w:ascii="Wingdings" w:hAnsi="Wingdings" w:hint="default"/>
      </w:rPr>
    </w:lvl>
    <w:lvl w:ilvl="3" w:tplc="E452C948">
      <w:start w:val="1"/>
      <w:numFmt w:val="bullet"/>
      <w:lvlText w:val=""/>
      <w:lvlJc w:val="left"/>
      <w:pPr>
        <w:ind w:left="2880" w:hanging="360"/>
      </w:pPr>
      <w:rPr>
        <w:rFonts w:ascii="Symbol" w:hAnsi="Symbol" w:hint="default"/>
      </w:rPr>
    </w:lvl>
    <w:lvl w:ilvl="4" w:tplc="487C3026">
      <w:start w:val="1"/>
      <w:numFmt w:val="bullet"/>
      <w:lvlText w:val="o"/>
      <w:lvlJc w:val="left"/>
      <w:pPr>
        <w:ind w:left="3600" w:hanging="360"/>
      </w:pPr>
      <w:rPr>
        <w:rFonts w:ascii="Courier New" w:hAnsi="Courier New" w:hint="default"/>
      </w:rPr>
    </w:lvl>
    <w:lvl w:ilvl="5" w:tplc="A8869434">
      <w:start w:val="1"/>
      <w:numFmt w:val="bullet"/>
      <w:lvlText w:val=""/>
      <w:lvlJc w:val="left"/>
      <w:pPr>
        <w:ind w:left="4320" w:hanging="360"/>
      </w:pPr>
      <w:rPr>
        <w:rFonts w:ascii="Wingdings" w:hAnsi="Wingdings" w:hint="default"/>
      </w:rPr>
    </w:lvl>
    <w:lvl w:ilvl="6" w:tplc="2C36579C">
      <w:start w:val="1"/>
      <w:numFmt w:val="bullet"/>
      <w:lvlText w:val=""/>
      <w:lvlJc w:val="left"/>
      <w:pPr>
        <w:ind w:left="5040" w:hanging="360"/>
      </w:pPr>
      <w:rPr>
        <w:rFonts w:ascii="Symbol" w:hAnsi="Symbol" w:hint="default"/>
      </w:rPr>
    </w:lvl>
    <w:lvl w:ilvl="7" w:tplc="7AAA63EE">
      <w:start w:val="1"/>
      <w:numFmt w:val="bullet"/>
      <w:lvlText w:val="o"/>
      <w:lvlJc w:val="left"/>
      <w:pPr>
        <w:ind w:left="5760" w:hanging="360"/>
      </w:pPr>
      <w:rPr>
        <w:rFonts w:ascii="Courier New" w:hAnsi="Courier New" w:hint="default"/>
      </w:rPr>
    </w:lvl>
    <w:lvl w:ilvl="8" w:tplc="2D82616A">
      <w:start w:val="1"/>
      <w:numFmt w:val="bullet"/>
      <w:lvlText w:val=""/>
      <w:lvlJc w:val="left"/>
      <w:pPr>
        <w:ind w:left="6480" w:hanging="360"/>
      </w:pPr>
      <w:rPr>
        <w:rFonts w:ascii="Wingdings" w:hAnsi="Wingdings" w:hint="default"/>
      </w:rPr>
    </w:lvl>
  </w:abstractNum>
  <w:abstractNum w:abstractNumId="1" w15:restartNumberingAfterBreak="0">
    <w:nsid w:val="09F17DAE"/>
    <w:multiLevelType w:val="hybridMultilevel"/>
    <w:tmpl w:val="D258095C"/>
    <w:lvl w:ilvl="0" w:tplc="62C6B802">
      <w:start w:val="1"/>
      <w:numFmt w:val="bullet"/>
      <w:lvlText w:val=""/>
      <w:lvlJc w:val="left"/>
      <w:pPr>
        <w:ind w:left="720" w:hanging="360"/>
      </w:pPr>
      <w:rPr>
        <w:rFonts w:ascii="Symbol" w:hAnsi="Symbol" w:hint="default"/>
      </w:rPr>
    </w:lvl>
    <w:lvl w:ilvl="1" w:tplc="AE0A4D8A">
      <w:start w:val="1"/>
      <w:numFmt w:val="bullet"/>
      <w:lvlText w:val="o"/>
      <w:lvlJc w:val="left"/>
      <w:pPr>
        <w:ind w:left="1440" w:hanging="360"/>
      </w:pPr>
      <w:rPr>
        <w:rFonts w:ascii="Courier New" w:hAnsi="Courier New" w:hint="default"/>
      </w:rPr>
    </w:lvl>
    <w:lvl w:ilvl="2" w:tplc="00A4096E">
      <w:start w:val="1"/>
      <w:numFmt w:val="bullet"/>
      <w:lvlText w:val=""/>
      <w:lvlJc w:val="left"/>
      <w:pPr>
        <w:ind w:left="2160" w:hanging="360"/>
      </w:pPr>
      <w:rPr>
        <w:rFonts w:ascii="Wingdings" w:hAnsi="Wingdings" w:hint="default"/>
      </w:rPr>
    </w:lvl>
    <w:lvl w:ilvl="3" w:tplc="1160E498">
      <w:start w:val="1"/>
      <w:numFmt w:val="bullet"/>
      <w:lvlText w:val=""/>
      <w:lvlJc w:val="left"/>
      <w:pPr>
        <w:ind w:left="2880" w:hanging="360"/>
      </w:pPr>
      <w:rPr>
        <w:rFonts w:ascii="Symbol" w:hAnsi="Symbol" w:hint="default"/>
      </w:rPr>
    </w:lvl>
    <w:lvl w:ilvl="4" w:tplc="1A6E4AB0">
      <w:start w:val="1"/>
      <w:numFmt w:val="bullet"/>
      <w:lvlText w:val="o"/>
      <w:lvlJc w:val="left"/>
      <w:pPr>
        <w:ind w:left="3600" w:hanging="360"/>
      </w:pPr>
      <w:rPr>
        <w:rFonts w:ascii="Courier New" w:hAnsi="Courier New" w:hint="default"/>
      </w:rPr>
    </w:lvl>
    <w:lvl w:ilvl="5" w:tplc="9A0063C8">
      <w:start w:val="1"/>
      <w:numFmt w:val="bullet"/>
      <w:lvlText w:val=""/>
      <w:lvlJc w:val="left"/>
      <w:pPr>
        <w:ind w:left="4320" w:hanging="360"/>
      </w:pPr>
      <w:rPr>
        <w:rFonts w:ascii="Wingdings" w:hAnsi="Wingdings" w:hint="default"/>
      </w:rPr>
    </w:lvl>
    <w:lvl w:ilvl="6" w:tplc="852AFF7E">
      <w:start w:val="1"/>
      <w:numFmt w:val="bullet"/>
      <w:lvlText w:val=""/>
      <w:lvlJc w:val="left"/>
      <w:pPr>
        <w:ind w:left="5040" w:hanging="360"/>
      </w:pPr>
      <w:rPr>
        <w:rFonts w:ascii="Symbol" w:hAnsi="Symbol" w:hint="default"/>
      </w:rPr>
    </w:lvl>
    <w:lvl w:ilvl="7" w:tplc="23CCC65E">
      <w:start w:val="1"/>
      <w:numFmt w:val="bullet"/>
      <w:lvlText w:val="o"/>
      <w:lvlJc w:val="left"/>
      <w:pPr>
        <w:ind w:left="5760" w:hanging="360"/>
      </w:pPr>
      <w:rPr>
        <w:rFonts w:ascii="Courier New" w:hAnsi="Courier New" w:hint="default"/>
      </w:rPr>
    </w:lvl>
    <w:lvl w:ilvl="8" w:tplc="9BACC2F2">
      <w:start w:val="1"/>
      <w:numFmt w:val="bullet"/>
      <w:lvlText w:val=""/>
      <w:lvlJc w:val="left"/>
      <w:pPr>
        <w:ind w:left="6480" w:hanging="360"/>
      </w:pPr>
      <w:rPr>
        <w:rFonts w:ascii="Wingdings" w:hAnsi="Wingdings" w:hint="default"/>
      </w:rPr>
    </w:lvl>
  </w:abstractNum>
  <w:abstractNum w:abstractNumId="2" w15:restartNumberingAfterBreak="0">
    <w:nsid w:val="0BF27B20"/>
    <w:multiLevelType w:val="hybridMultilevel"/>
    <w:tmpl w:val="8B2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618"/>
    <w:multiLevelType w:val="hybridMultilevel"/>
    <w:tmpl w:val="74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C3DE0"/>
    <w:multiLevelType w:val="hybridMultilevel"/>
    <w:tmpl w:val="045E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E939E"/>
    <w:multiLevelType w:val="hybridMultilevel"/>
    <w:tmpl w:val="0D7C9A48"/>
    <w:lvl w:ilvl="0" w:tplc="46CC89EE">
      <w:start w:val="1"/>
      <w:numFmt w:val="bullet"/>
      <w:lvlText w:val=""/>
      <w:lvlJc w:val="left"/>
      <w:pPr>
        <w:ind w:left="720" w:hanging="360"/>
      </w:pPr>
      <w:rPr>
        <w:rFonts w:ascii="Symbol" w:hAnsi="Symbol" w:hint="default"/>
      </w:rPr>
    </w:lvl>
    <w:lvl w:ilvl="1" w:tplc="F1107770">
      <w:start w:val="1"/>
      <w:numFmt w:val="bullet"/>
      <w:lvlText w:val="o"/>
      <w:lvlJc w:val="left"/>
      <w:pPr>
        <w:ind w:left="1440" w:hanging="360"/>
      </w:pPr>
      <w:rPr>
        <w:rFonts w:ascii="Courier New" w:hAnsi="Courier New" w:hint="default"/>
      </w:rPr>
    </w:lvl>
    <w:lvl w:ilvl="2" w:tplc="79483506">
      <w:start w:val="1"/>
      <w:numFmt w:val="bullet"/>
      <w:lvlText w:val=""/>
      <w:lvlJc w:val="left"/>
      <w:pPr>
        <w:ind w:left="2160" w:hanging="360"/>
      </w:pPr>
      <w:rPr>
        <w:rFonts w:ascii="Wingdings" w:hAnsi="Wingdings" w:hint="default"/>
      </w:rPr>
    </w:lvl>
    <w:lvl w:ilvl="3" w:tplc="84BE050A">
      <w:start w:val="1"/>
      <w:numFmt w:val="bullet"/>
      <w:lvlText w:val=""/>
      <w:lvlJc w:val="left"/>
      <w:pPr>
        <w:ind w:left="2880" w:hanging="360"/>
      </w:pPr>
      <w:rPr>
        <w:rFonts w:ascii="Symbol" w:hAnsi="Symbol" w:hint="default"/>
      </w:rPr>
    </w:lvl>
    <w:lvl w:ilvl="4" w:tplc="B93258C2">
      <w:start w:val="1"/>
      <w:numFmt w:val="bullet"/>
      <w:lvlText w:val="o"/>
      <w:lvlJc w:val="left"/>
      <w:pPr>
        <w:ind w:left="3600" w:hanging="360"/>
      </w:pPr>
      <w:rPr>
        <w:rFonts w:ascii="Courier New" w:hAnsi="Courier New" w:hint="default"/>
      </w:rPr>
    </w:lvl>
    <w:lvl w:ilvl="5" w:tplc="85B287AA">
      <w:start w:val="1"/>
      <w:numFmt w:val="bullet"/>
      <w:lvlText w:val=""/>
      <w:lvlJc w:val="left"/>
      <w:pPr>
        <w:ind w:left="4320" w:hanging="360"/>
      </w:pPr>
      <w:rPr>
        <w:rFonts w:ascii="Wingdings" w:hAnsi="Wingdings" w:hint="default"/>
      </w:rPr>
    </w:lvl>
    <w:lvl w:ilvl="6" w:tplc="18722D3C">
      <w:start w:val="1"/>
      <w:numFmt w:val="bullet"/>
      <w:lvlText w:val=""/>
      <w:lvlJc w:val="left"/>
      <w:pPr>
        <w:ind w:left="5040" w:hanging="360"/>
      </w:pPr>
      <w:rPr>
        <w:rFonts w:ascii="Symbol" w:hAnsi="Symbol" w:hint="default"/>
      </w:rPr>
    </w:lvl>
    <w:lvl w:ilvl="7" w:tplc="E164476E">
      <w:start w:val="1"/>
      <w:numFmt w:val="bullet"/>
      <w:lvlText w:val="o"/>
      <w:lvlJc w:val="left"/>
      <w:pPr>
        <w:ind w:left="5760" w:hanging="360"/>
      </w:pPr>
      <w:rPr>
        <w:rFonts w:ascii="Courier New" w:hAnsi="Courier New" w:hint="default"/>
      </w:rPr>
    </w:lvl>
    <w:lvl w:ilvl="8" w:tplc="BFB6527C">
      <w:start w:val="1"/>
      <w:numFmt w:val="bullet"/>
      <w:lvlText w:val=""/>
      <w:lvlJc w:val="left"/>
      <w:pPr>
        <w:ind w:left="6480" w:hanging="360"/>
      </w:pPr>
      <w:rPr>
        <w:rFonts w:ascii="Wingdings" w:hAnsi="Wingdings" w:hint="default"/>
      </w:rPr>
    </w:lvl>
  </w:abstractNum>
  <w:abstractNum w:abstractNumId="6" w15:restartNumberingAfterBreak="0">
    <w:nsid w:val="15FE9668"/>
    <w:multiLevelType w:val="multilevel"/>
    <w:tmpl w:val="CB6A2F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9A0D10A"/>
    <w:multiLevelType w:val="hybridMultilevel"/>
    <w:tmpl w:val="A88A4EF6"/>
    <w:lvl w:ilvl="0" w:tplc="B2783734">
      <w:start w:val="1"/>
      <w:numFmt w:val="bullet"/>
      <w:lvlText w:val=""/>
      <w:lvlJc w:val="left"/>
      <w:pPr>
        <w:ind w:left="720" w:hanging="360"/>
      </w:pPr>
      <w:rPr>
        <w:rFonts w:ascii="Symbol" w:hAnsi="Symbol" w:hint="default"/>
      </w:rPr>
    </w:lvl>
    <w:lvl w:ilvl="1" w:tplc="2A567720">
      <w:start w:val="1"/>
      <w:numFmt w:val="bullet"/>
      <w:lvlText w:val="o"/>
      <w:lvlJc w:val="left"/>
      <w:pPr>
        <w:ind w:left="1440" w:hanging="360"/>
      </w:pPr>
      <w:rPr>
        <w:rFonts w:ascii="Courier New" w:hAnsi="Courier New" w:hint="default"/>
      </w:rPr>
    </w:lvl>
    <w:lvl w:ilvl="2" w:tplc="8084AA0C">
      <w:start w:val="1"/>
      <w:numFmt w:val="bullet"/>
      <w:lvlText w:val=""/>
      <w:lvlJc w:val="left"/>
      <w:pPr>
        <w:ind w:left="2160" w:hanging="360"/>
      </w:pPr>
      <w:rPr>
        <w:rFonts w:ascii="Wingdings" w:hAnsi="Wingdings" w:hint="default"/>
      </w:rPr>
    </w:lvl>
    <w:lvl w:ilvl="3" w:tplc="30C44FDC">
      <w:start w:val="1"/>
      <w:numFmt w:val="bullet"/>
      <w:lvlText w:val=""/>
      <w:lvlJc w:val="left"/>
      <w:pPr>
        <w:ind w:left="2880" w:hanging="360"/>
      </w:pPr>
      <w:rPr>
        <w:rFonts w:ascii="Symbol" w:hAnsi="Symbol" w:hint="default"/>
      </w:rPr>
    </w:lvl>
    <w:lvl w:ilvl="4" w:tplc="04848678">
      <w:start w:val="1"/>
      <w:numFmt w:val="bullet"/>
      <w:lvlText w:val="o"/>
      <w:lvlJc w:val="left"/>
      <w:pPr>
        <w:ind w:left="3600" w:hanging="360"/>
      </w:pPr>
      <w:rPr>
        <w:rFonts w:ascii="Courier New" w:hAnsi="Courier New" w:hint="default"/>
      </w:rPr>
    </w:lvl>
    <w:lvl w:ilvl="5" w:tplc="15EC6DC6">
      <w:start w:val="1"/>
      <w:numFmt w:val="bullet"/>
      <w:lvlText w:val=""/>
      <w:lvlJc w:val="left"/>
      <w:pPr>
        <w:ind w:left="4320" w:hanging="360"/>
      </w:pPr>
      <w:rPr>
        <w:rFonts w:ascii="Wingdings" w:hAnsi="Wingdings" w:hint="default"/>
      </w:rPr>
    </w:lvl>
    <w:lvl w:ilvl="6" w:tplc="B7827516">
      <w:start w:val="1"/>
      <w:numFmt w:val="bullet"/>
      <w:lvlText w:val=""/>
      <w:lvlJc w:val="left"/>
      <w:pPr>
        <w:ind w:left="5040" w:hanging="360"/>
      </w:pPr>
      <w:rPr>
        <w:rFonts w:ascii="Symbol" w:hAnsi="Symbol" w:hint="default"/>
      </w:rPr>
    </w:lvl>
    <w:lvl w:ilvl="7" w:tplc="7022222C">
      <w:start w:val="1"/>
      <w:numFmt w:val="bullet"/>
      <w:lvlText w:val="o"/>
      <w:lvlJc w:val="left"/>
      <w:pPr>
        <w:ind w:left="5760" w:hanging="360"/>
      </w:pPr>
      <w:rPr>
        <w:rFonts w:ascii="Courier New" w:hAnsi="Courier New" w:hint="default"/>
      </w:rPr>
    </w:lvl>
    <w:lvl w:ilvl="8" w:tplc="38CAE5A0">
      <w:start w:val="1"/>
      <w:numFmt w:val="bullet"/>
      <w:lvlText w:val=""/>
      <w:lvlJc w:val="left"/>
      <w:pPr>
        <w:ind w:left="6480" w:hanging="360"/>
      </w:pPr>
      <w:rPr>
        <w:rFonts w:ascii="Wingdings" w:hAnsi="Wingdings" w:hint="default"/>
      </w:rPr>
    </w:lvl>
  </w:abstractNum>
  <w:abstractNum w:abstractNumId="8" w15:restartNumberingAfterBreak="0">
    <w:nsid w:val="1D9D3DA5"/>
    <w:multiLevelType w:val="multilevel"/>
    <w:tmpl w:val="3A8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41152"/>
    <w:multiLevelType w:val="hybridMultilevel"/>
    <w:tmpl w:val="5882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5652C"/>
    <w:multiLevelType w:val="hybridMultilevel"/>
    <w:tmpl w:val="30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9702E"/>
    <w:multiLevelType w:val="multilevel"/>
    <w:tmpl w:val="E6B4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A24A8"/>
    <w:multiLevelType w:val="hybridMultilevel"/>
    <w:tmpl w:val="18E2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0472E"/>
    <w:multiLevelType w:val="multilevel"/>
    <w:tmpl w:val="E07ED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23E687"/>
    <w:multiLevelType w:val="multilevel"/>
    <w:tmpl w:val="5A4A5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4BA0A99"/>
    <w:multiLevelType w:val="hybridMultilevel"/>
    <w:tmpl w:val="A3D0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BD034"/>
    <w:multiLevelType w:val="hybridMultilevel"/>
    <w:tmpl w:val="BFE425B0"/>
    <w:lvl w:ilvl="0" w:tplc="579EDF34">
      <w:start w:val="1"/>
      <w:numFmt w:val="bullet"/>
      <w:lvlText w:val=""/>
      <w:lvlJc w:val="left"/>
      <w:pPr>
        <w:ind w:left="720" w:hanging="360"/>
      </w:pPr>
      <w:rPr>
        <w:rFonts w:ascii="Symbol" w:hAnsi="Symbol" w:hint="default"/>
      </w:rPr>
    </w:lvl>
    <w:lvl w:ilvl="1" w:tplc="78BA0CF0">
      <w:start w:val="1"/>
      <w:numFmt w:val="bullet"/>
      <w:lvlText w:val="o"/>
      <w:lvlJc w:val="left"/>
      <w:pPr>
        <w:ind w:left="1440" w:hanging="360"/>
      </w:pPr>
      <w:rPr>
        <w:rFonts w:ascii="Symbol" w:hAnsi="Symbol" w:hint="default"/>
      </w:rPr>
    </w:lvl>
    <w:lvl w:ilvl="2" w:tplc="A7D2C3F4">
      <w:start w:val="1"/>
      <w:numFmt w:val="bullet"/>
      <w:lvlText w:val=""/>
      <w:lvlJc w:val="left"/>
      <w:pPr>
        <w:ind w:left="2160" w:hanging="360"/>
      </w:pPr>
      <w:rPr>
        <w:rFonts w:ascii="Wingdings" w:hAnsi="Wingdings" w:hint="default"/>
      </w:rPr>
    </w:lvl>
    <w:lvl w:ilvl="3" w:tplc="E2DA6CFE">
      <w:start w:val="1"/>
      <w:numFmt w:val="bullet"/>
      <w:lvlText w:val=""/>
      <w:lvlJc w:val="left"/>
      <w:pPr>
        <w:ind w:left="2880" w:hanging="360"/>
      </w:pPr>
      <w:rPr>
        <w:rFonts w:ascii="Symbol" w:hAnsi="Symbol" w:hint="default"/>
      </w:rPr>
    </w:lvl>
    <w:lvl w:ilvl="4" w:tplc="AAB2F506">
      <w:start w:val="1"/>
      <w:numFmt w:val="bullet"/>
      <w:lvlText w:val="o"/>
      <w:lvlJc w:val="left"/>
      <w:pPr>
        <w:ind w:left="3600" w:hanging="360"/>
      </w:pPr>
      <w:rPr>
        <w:rFonts w:ascii="Courier New" w:hAnsi="Courier New" w:hint="default"/>
      </w:rPr>
    </w:lvl>
    <w:lvl w:ilvl="5" w:tplc="78FE402C">
      <w:start w:val="1"/>
      <w:numFmt w:val="bullet"/>
      <w:lvlText w:val=""/>
      <w:lvlJc w:val="left"/>
      <w:pPr>
        <w:ind w:left="4320" w:hanging="360"/>
      </w:pPr>
      <w:rPr>
        <w:rFonts w:ascii="Wingdings" w:hAnsi="Wingdings" w:hint="default"/>
      </w:rPr>
    </w:lvl>
    <w:lvl w:ilvl="6" w:tplc="5748BE4E">
      <w:start w:val="1"/>
      <w:numFmt w:val="bullet"/>
      <w:lvlText w:val=""/>
      <w:lvlJc w:val="left"/>
      <w:pPr>
        <w:ind w:left="5040" w:hanging="360"/>
      </w:pPr>
      <w:rPr>
        <w:rFonts w:ascii="Symbol" w:hAnsi="Symbol" w:hint="default"/>
      </w:rPr>
    </w:lvl>
    <w:lvl w:ilvl="7" w:tplc="40C42D96">
      <w:start w:val="1"/>
      <w:numFmt w:val="bullet"/>
      <w:lvlText w:val="o"/>
      <w:lvlJc w:val="left"/>
      <w:pPr>
        <w:ind w:left="5760" w:hanging="360"/>
      </w:pPr>
      <w:rPr>
        <w:rFonts w:ascii="Courier New" w:hAnsi="Courier New" w:hint="default"/>
      </w:rPr>
    </w:lvl>
    <w:lvl w:ilvl="8" w:tplc="5EA09F54">
      <w:start w:val="1"/>
      <w:numFmt w:val="bullet"/>
      <w:lvlText w:val=""/>
      <w:lvlJc w:val="left"/>
      <w:pPr>
        <w:ind w:left="6480" w:hanging="360"/>
      </w:pPr>
      <w:rPr>
        <w:rFonts w:ascii="Wingdings" w:hAnsi="Wingdings" w:hint="default"/>
      </w:rPr>
    </w:lvl>
  </w:abstractNum>
  <w:abstractNum w:abstractNumId="17" w15:restartNumberingAfterBreak="0">
    <w:nsid w:val="3D56D11E"/>
    <w:multiLevelType w:val="multilevel"/>
    <w:tmpl w:val="091AA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B1C99"/>
    <w:multiLevelType w:val="hybridMultilevel"/>
    <w:tmpl w:val="B6A0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AB096"/>
    <w:multiLevelType w:val="multilevel"/>
    <w:tmpl w:val="B052E8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2F94639"/>
    <w:multiLevelType w:val="multilevel"/>
    <w:tmpl w:val="C5F03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3734FD"/>
    <w:multiLevelType w:val="hybridMultilevel"/>
    <w:tmpl w:val="242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E60D3"/>
    <w:multiLevelType w:val="multilevel"/>
    <w:tmpl w:val="982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B30EA"/>
    <w:multiLevelType w:val="multilevel"/>
    <w:tmpl w:val="7B8A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75C51"/>
    <w:multiLevelType w:val="hybridMultilevel"/>
    <w:tmpl w:val="C0E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A72950"/>
    <w:multiLevelType w:val="hybridMultilevel"/>
    <w:tmpl w:val="FFFFFFFF"/>
    <w:lvl w:ilvl="0" w:tplc="B7F008BE">
      <w:start w:val="1"/>
      <w:numFmt w:val="decimal"/>
      <w:lvlText w:val="%1."/>
      <w:lvlJc w:val="left"/>
      <w:pPr>
        <w:ind w:left="644" w:hanging="360"/>
      </w:pPr>
      <w:rPr>
        <w:rFonts w:cs="Times New Roman" w:hint="default"/>
        <w:b/>
        <w:bCs/>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26" w15:restartNumberingAfterBreak="0">
    <w:nsid w:val="586F5679"/>
    <w:multiLevelType w:val="hybridMultilevel"/>
    <w:tmpl w:val="499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C06C1"/>
    <w:multiLevelType w:val="hybridMultilevel"/>
    <w:tmpl w:val="A536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D1D97"/>
    <w:multiLevelType w:val="multilevel"/>
    <w:tmpl w:val="A8AE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F5999"/>
    <w:multiLevelType w:val="hybridMultilevel"/>
    <w:tmpl w:val="229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CD850"/>
    <w:multiLevelType w:val="hybridMultilevel"/>
    <w:tmpl w:val="F0BE3B9E"/>
    <w:lvl w:ilvl="0" w:tplc="8F542DCC">
      <w:start w:val="1"/>
      <w:numFmt w:val="bullet"/>
      <w:lvlText w:val=""/>
      <w:lvlJc w:val="left"/>
      <w:pPr>
        <w:ind w:left="720" w:hanging="360"/>
      </w:pPr>
      <w:rPr>
        <w:rFonts w:ascii="Symbol" w:hAnsi="Symbol" w:hint="default"/>
      </w:rPr>
    </w:lvl>
    <w:lvl w:ilvl="1" w:tplc="370E865E">
      <w:start w:val="1"/>
      <w:numFmt w:val="bullet"/>
      <w:lvlText w:val="o"/>
      <w:lvlJc w:val="left"/>
      <w:pPr>
        <w:ind w:left="1440" w:hanging="360"/>
      </w:pPr>
      <w:rPr>
        <w:rFonts w:ascii="Courier New" w:hAnsi="Courier New" w:hint="default"/>
      </w:rPr>
    </w:lvl>
    <w:lvl w:ilvl="2" w:tplc="3D7651C8">
      <w:start w:val="1"/>
      <w:numFmt w:val="bullet"/>
      <w:lvlText w:val=""/>
      <w:lvlJc w:val="left"/>
      <w:pPr>
        <w:ind w:left="2160" w:hanging="360"/>
      </w:pPr>
      <w:rPr>
        <w:rFonts w:ascii="Wingdings" w:hAnsi="Wingdings" w:hint="default"/>
      </w:rPr>
    </w:lvl>
    <w:lvl w:ilvl="3" w:tplc="C9C28C00">
      <w:start w:val="1"/>
      <w:numFmt w:val="bullet"/>
      <w:lvlText w:val=""/>
      <w:lvlJc w:val="left"/>
      <w:pPr>
        <w:ind w:left="2880" w:hanging="360"/>
      </w:pPr>
      <w:rPr>
        <w:rFonts w:ascii="Symbol" w:hAnsi="Symbol" w:hint="default"/>
      </w:rPr>
    </w:lvl>
    <w:lvl w:ilvl="4" w:tplc="3C282DD6">
      <w:start w:val="1"/>
      <w:numFmt w:val="bullet"/>
      <w:lvlText w:val="o"/>
      <w:lvlJc w:val="left"/>
      <w:pPr>
        <w:ind w:left="3600" w:hanging="360"/>
      </w:pPr>
      <w:rPr>
        <w:rFonts w:ascii="Courier New" w:hAnsi="Courier New" w:hint="default"/>
      </w:rPr>
    </w:lvl>
    <w:lvl w:ilvl="5" w:tplc="B8DE9312">
      <w:start w:val="1"/>
      <w:numFmt w:val="bullet"/>
      <w:lvlText w:val=""/>
      <w:lvlJc w:val="left"/>
      <w:pPr>
        <w:ind w:left="4320" w:hanging="360"/>
      </w:pPr>
      <w:rPr>
        <w:rFonts w:ascii="Wingdings" w:hAnsi="Wingdings" w:hint="default"/>
      </w:rPr>
    </w:lvl>
    <w:lvl w:ilvl="6" w:tplc="AE047844">
      <w:start w:val="1"/>
      <w:numFmt w:val="bullet"/>
      <w:lvlText w:val=""/>
      <w:lvlJc w:val="left"/>
      <w:pPr>
        <w:ind w:left="5040" w:hanging="360"/>
      </w:pPr>
      <w:rPr>
        <w:rFonts w:ascii="Symbol" w:hAnsi="Symbol" w:hint="default"/>
      </w:rPr>
    </w:lvl>
    <w:lvl w:ilvl="7" w:tplc="5F62910E">
      <w:start w:val="1"/>
      <w:numFmt w:val="bullet"/>
      <w:lvlText w:val="o"/>
      <w:lvlJc w:val="left"/>
      <w:pPr>
        <w:ind w:left="5760" w:hanging="360"/>
      </w:pPr>
      <w:rPr>
        <w:rFonts w:ascii="Courier New" w:hAnsi="Courier New" w:hint="default"/>
      </w:rPr>
    </w:lvl>
    <w:lvl w:ilvl="8" w:tplc="4524EBEA">
      <w:start w:val="1"/>
      <w:numFmt w:val="bullet"/>
      <w:lvlText w:val=""/>
      <w:lvlJc w:val="left"/>
      <w:pPr>
        <w:ind w:left="6480" w:hanging="360"/>
      </w:pPr>
      <w:rPr>
        <w:rFonts w:ascii="Wingdings" w:hAnsi="Wingdings" w:hint="default"/>
      </w:rPr>
    </w:lvl>
  </w:abstractNum>
  <w:abstractNum w:abstractNumId="31" w15:restartNumberingAfterBreak="0">
    <w:nsid w:val="73184120"/>
    <w:multiLevelType w:val="hybridMultilevel"/>
    <w:tmpl w:val="3322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A0590"/>
    <w:multiLevelType w:val="hybridMultilevel"/>
    <w:tmpl w:val="42E4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8453DE"/>
    <w:multiLevelType w:val="multilevel"/>
    <w:tmpl w:val="5B3C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243229">
    <w:abstractNumId w:val="20"/>
  </w:num>
  <w:num w:numId="2" w16cid:durableId="377555700">
    <w:abstractNumId w:val="17"/>
  </w:num>
  <w:num w:numId="3" w16cid:durableId="484320840">
    <w:abstractNumId w:val="14"/>
  </w:num>
  <w:num w:numId="4" w16cid:durableId="222757047">
    <w:abstractNumId w:val="6"/>
  </w:num>
  <w:num w:numId="5" w16cid:durableId="250437225">
    <w:abstractNumId w:val="19"/>
  </w:num>
  <w:num w:numId="6" w16cid:durableId="233513181">
    <w:abstractNumId w:val="13"/>
  </w:num>
  <w:num w:numId="7" w16cid:durableId="1969237406">
    <w:abstractNumId w:val="0"/>
  </w:num>
  <w:num w:numId="8" w16cid:durableId="1964995361">
    <w:abstractNumId w:val="5"/>
  </w:num>
  <w:num w:numId="9" w16cid:durableId="834876250">
    <w:abstractNumId w:val="7"/>
  </w:num>
  <w:num w:numId="10" w16cid:durableId="1093403094">
    <w:abstractNumId w:val="30"/>
  </w:num>
  <w:num w:numId="11" w16cid:durableId="229386962">
    <w:abstractNumId w:val="16"/>
  </w:num>
  <w:num w:numId="12" w16cid:durableId="1755544570">
    <w:abstractNumId w:val="1"/>
  </w:num>
  <w:num w:numId="13" w16cid:durableId="853153795">
    <w:abstractNumId w:val="24"/>
  </w:num>
  <w:num w:numId="14" w16cid:durableId="1998262424">
    <w:abstractNumId w:val="25"/>
  </w:num>
  <w:num w:numId="15" w16cid:durableId="1739205627">
    <w:abstractNumId w:val="29"/>
  </w:num>
  <w:num w:numId="16" w16cid:durableId="412239972">
    <w:abstractNumId w:val="26"/>
  </w:num>
  <w:num w:numId="17" w16cid:durableId="1217474177">
    <w:abstractNumId w:val="18"/>
  </w:num>
  <w:num w:numId="18" w16cid:durableId="485516044">
    <w:abstractNumId w:val="2"/>
  </w:num>
  <w:num w:numId="19" w16cid:durableId="186333619">
    <w:abstractNumId w:val="21"/>
  </w:num>
  <w:num w:numId="20" w16cid:durableId="233786220">
    <w:abstractNumId w:val="10"/>
  </w:num>
  <w:num w:numId="21" w16cid:durableId="1329822754">
    <w:abstractNumId w:val="32"/>
  </w:num>
  <w:num w:numId="22" w16cid:durableId="236981386">
    <w:abstractNumId w:val="15"/>
  </w:num>
  <w:num w:numId="23" w16cid:durableId="2073769603">
    <w:abstractNumId w:val="4"/>
  </w:num>
  <w:num w:numId="24" w16cid:durableId="1727679039">
    <w:abstractNumId w:val="9"/>
  </w:num>
  <w:num w:numId="25" w16cid:durableId="445541460">
    <w:abstractNumId w:val="12"/>
  </w:num>
  <w:num w:numId="26" w16cid:durableId="214246962">
    <w:abstractNumId w:val="31"/>
  </w:num>
  <w:num w:numId="27" w16cid:durableId="717751682">
    <w:abstractNumId w:val="3"/>
  </w:num>
  <w:num w:numId="28" w16cid:durableId="1675759892">
    <w:abstractNumId w:val="27"/>
  </w:num>
  <w:num w:numId="29" w16cid:durableId="1467967200">
    <w:abstractNumId w:val="8"/>
  </w:num>
  <w:num w:numId="30" w16cid:durableId="1649822924">
    <w:abstractNumId w:val="33"/>
  </w:num>
  <w:num w:numId="31" w16cid:durableId="1462460834">
    <w:abstractNumId w:val="28"/>
  </w:num>
  <w:num w:numId="32" w16cid:durableId="1537622704">
    <w:abstractNumId w:val="23"/>
  </w:num>
  <w:num w:numId="33" w16cid:durableId="1570729695">
    <w:abstractNumId w:val="11"/>
  </w:num>
  <w:num w:numId="34" w16cid:durableId="16487093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58"/>
    <w:rsid w:val="00012922"/>
    <w:rsid w:val="00026851"/>
    <w:rsid w:val="00035B02"/>
    <w:rsid w:val="00036906"/>
    <w:rsid w:val="00044978"/>
    <w:rsid w:val="000451FA"/>
    <w:rsid w:val="000640C9"/>
    <w:rsid w:val="00064C11"/>
    <w:rsid w:val="000661FC"/>
    <w:rsid w:val="00074472"/>
    <w:rsid w:val="0008195A"/>
    <w:rsid w:val="000A5DD3"/>
    <w:rsid w:val="000A7313"/>
    <w:rsid w:val="000B227A"/>
    <w:rsid w:val="000B681B"/>
    <w:rsid w:val="000D5833"/>
    <w:rsid w:val="000D76DC"/>
    <w:rsid w:val="000E073A"/>
    <w:rsid w:val="000E1D51"/>
    <w:rsid w:val="000E3277"/>
    <w:rsid w:val="000E654F"/>
    <w:rsid w:val="000F1DDC"/>
    <w:rsid w:val="000F561C"/>
    <w:rsid w:val="000F7A18"/>
    <w:rsid w:val="0014777C"/>
    <w:rsid w:val="0015349D"/>
    <w:rsid w:val="00154050"/>
    <w:rsid w:val="00163EA5"/>
    <w:rsid w:val="00177A78"/>
    <w:rsid w:val="00191277"/>
    <w:rsid w:val="00193CE8"/>
    <w:rsid w:val="00197D91"/>
    <w:rsid w:val="001A0979"/>
    <w:rsid w:val="001A21A3"/>
    <w:rsid w:val="001A45C5"/>
    <w:rsid w:val="001A47CB"/>
    <w:rsid w:val="001A72CC"/>
    <w:rsid w:val="001C56A9"/>
    <w:rsid w:val="001D47A1"/>
    <w:rsid w:val="001F4F2F"/>
    <w:rsid w:val="00204482"/>
    <w:rsid w:val="00212DE4"/>
    <w:rsid w:val="00221DFC"/>
    <w:rsid w:val="0023603A"/>
    <w:rsid w:val="00240341"/>
    <w:rsid w:val="00250065"/>
    <w:rsid w:val="00251715"/>
    <w:rsid w:val="00257EC1"/>
    <w:rsid w:val="00271910"/>
    <w:rsid w:val="00272AC1"/>
    <w:rsid w:val="00274D6A"/>
    <w:rsid w:val="0027661F"/>
    <w:rsid w:val="002807E2"/>
    <w:rsid w:val="002811AB"/>
    <w:rsid w:val="00283AF7"/>
    <w:rsid w:val="00286776"/>
    <w:rsid w:val="00292DBE"/>
    <w:rsid w:val="002A2E61"/>
    <w:rsid w:val="002A3446"/>
    <w:rsid w:val="002B020F"/>
    <w:rsid w:val="002B40BB"/>
    <w:rsid w:val="002B4F02"/>
    <w:rsid w:val="002B73C5"/>
    <w:rsid w:val="002C34B5"/>
    <w:rsid w:val="002D0925"/>
    <w:rsid w:val="002E7108"/>
    <w:rsid w:val="002F0200"/>
    <w:rsid w:val="003115AB"/>
    <w:rsid w:val="003115B7"/>
    <w:rsid w:val="00314766"/>
    <w:rsid w:val="00322506"/>
    <w:rsid w:val="003229F6"/>
    <w:rsid w:val="003274A6"/>
    <w:rsid w:val="003300D5"/>
    <w:rsid w:val="00330F3A"/>
    <w:rsid w:val="00343D16"/>
    <w:rsid w:val="00346F91"/>
    <w:rsid w:val="00352A4A"/>
    <w:rsid w:val="00380D85"/>
    <w:rsid w:val="00381F00"/>
    <w:rsid w:val="00390A64"/>
    <w:rsid w:val="0039338D"/>
    <w:rsid w:val="00396431"/>
    <w:rsid w:val="003B03A1"/>
    <w:rsid w:val="003D3975"/>
    <w:rsid w:val="003F058C"/>
    <w:rsid w:val="004020F6"/>
    <w:rsid w:val="00405846"/>
    <w:rsid w:val="00421944"/>
    <w:rsid w:val="0044086B"/>
    <w:rsid w:val="004519CF"/>
    <w:rsid w:val="00461AD2"/>
    <w:rsid w:val="00462E5F"/>
    <w:rsid w:val="004668DC"/>
    <w:rsid w:val="004770E0"/>
    <w:rsid w:val="00483D7A"/>
    <w:rsid w:val="004946C9"/>
    <w:rsid w:val="004A2256"/>
    <w:rsid w:val="004A2403"/>
    <w:rsid w:val="004B1FA5"/>
    <w:rsid w:val="004B5A4B"/>
    <w:rsid w:val="004B6C73"/>
    <w:rsid w:val="004C7B23"/>
    <w:rsid w:val="004E11D1"/>
    <w:rsid w:val="004E67D1"/>
    <w:rsid w:val="004F1DFB"/>
    <w:rsid w:val="0050077D"/>
    <w:rsid w:val="00510574"/>
    <w:rsid w:val="0051557D"/>
    <w:rsid w:val="00530F33"/>
    <w:rsid w:val="00534712"/>
    <w:rsid w:val="0053715F"/>
    <w:rsid w:val="005443E5"/>
    <w:rsid w:val="00560466"/>
    <w:rsid w:val="00565E4B"/>
    <w:rsid w:val="0057057F"/>
    <w:rsid w:val="0057555F"/>
    <w:rsid w:val="005772E8"/>
    <w:rsid w:val="005912A9"/>
    <w:rsid w:val="00595E92"/>
    <w:rsid w:val="005B4DE0"/>
    <w:rsid w:val="005C2895"/>
    <w:rsid w:val="005D123B"/>
    <w:rsid w:val="005D4A53"/>
    <w:rsid w:val="005D4F16"/>
    <w:rsid w:val="005E07E7"/>
    <w:rsid w:val="005E1EA6"/>
    <w:rsid w:val="005E54AD"/>
    <w:rsid w:val="005E5C06"/>
    <w:rsid w:val="005F7C2D"/>
    <w:rsid w:val="00601284"/>
    <w:rsid w:val="00602BD2"/>
    <w:rsid w:val="00630261"/>
    <w:rsid w:val="00632EE7"/>
    <w:rsid w:val="00640D37"/>
    <w:rsid w:val="006572DC"/>
    <w:rsid w:val="00663BB5"/>
    <w:rsid w:val="00671FD2"/>
    <w:rsid w:val="006A0661"/>
    <w:rsid w:val="006A2561"/>
    <w:rsid w:val="006A522F"/>
    <w:rsid w:val="006A5E6A"/>
    <w:rsid w:val="006C1A03"/>
    <w:rsid w:val="006E773F"/>
    <w:rsid w:val="006F284E"/>
    <w:rsid w:val="007066BF"/>
    <w:rsid w:val="007078AA"/>
    <w:rsid w:val="007253BA"/>
    <w:rsid w:val="007337E3"/>
    <w:rsid w:val="007449A1"/>
    <w:rsid w:val="00747979"/>
    <w:rsid w:val="00753A82"/>
    <w:rsid w:val="0077373E"/>
    <w:rsid w:val="00777CD1"/>
    <w:rsid w:val="00784168"/>
    <w:rsid w:val="0079600E"/>
    <w:rsid w:val="007970AD"/>
    <w:rsid w:val="007B65B5"/>
    <w:rsid w:val="007D7C59"/>
    <w:rsid w:val="007E5A37"/>
    <w:rsid w:val="007E744A"/>
    <w:rsid w:val="007F2EFD"/>
    <w:rsid w:val="007F663F"/>
    <w:rsid w:val="00801926"/>
    <w:rsid w:val="00813F54"/>
    <w:rsid w:val="00821FD3"/>
    <w:rsid w:val="008221F3"/>
    <w:rsid w:val="008262B3"/>
    <w:rsid w:val="008376C7"/>
    <w:rsid w:val="00854143"/>
    <w:rsid w:val="00861B4B"/>
    <w:rsid w:val="00870FF2"/>
    <w:rsid w:val="00872B53"/>
    <w:rsid w:val="00881649"/>
    <w:rsid w:val="00881754"/>
    <w:rsid w:val="00885986"/>
    <w:rsid w:val="00895622"/>
    <w:rsid w:val="008A25E9"/>
    <w:rsid w:val="008A51E9"/>
    <w:rsid w:val="008A57E2"/>
    <w:rsid w:val="008B0DBA"/>
    <w:rsid w:val="008B3856"/>
    <w:rsid w:val="008B5698"/>
    <w:rsid w:val="008B66B7"/>
    <w:rsid w:val="008D5CD4"/>
    <w:rsid w:val="008E08C4"/>
    <w:rsid w:val="008E3691"/>
    <w:rsid w:val="008E630B"/>
    <w:rsid w:val="008F16F6"/>
    <w:rsid w:val="008F56B9"/>
    <w:rsid w:val="00902BC1"/>
    <w:rsid w:val="00917940"/>
    <w:rsid w:val="00934361"/>
    <w:rsid w:val="009403C0"/>
    <w:rsid w:val="0094524A"/>
    <w:rsid w:val="00963E8B"/>
    <w:rsid w:val="00972A47"/>
    <w:rsid w:val="00994BAB"/>
    <w:rsid w:val="009A5BD9"/>
    <w:rsid w:val="009C68E7"/>
    <w:rsid w:val="009D01F0"/>
    <w:rsid w:val="009F180E"/>
    <w:rsid w:val="009F71AC"/>
    <w:rsid w:val="00A04D50"/>
    <w:rsid w:val="00A11C37"/>
    <w:rsid w:val="00A1346D"/>
    <w:rsid w:val="00A141E0"/>
    <w:rsid w:val="00A222A8"/>
    <w:rsid w:val="00A23731"/>
    <w:rsid w:val="00A258D9"/>
    <w:rsid w:val="00A306FC"/>
    <w:rsid w:val="00A43AAE"/>
    <w:rsid w:val="00A46104"/>
    <w:rsid w:val="00A465B9"/>
    <w:rsid w:val="00A676C1"/>
    <w:rsid w:val="00A7635E"/>
    <w:rsid w:val="00A77788"/>
    <w:rsid w:val="00A90B26"/>
    <w:rsid w:val="00A93AC5"/>
    <w:rsid w:val="00A9421D"/>
    <w:rsid w:val="00A95A7A"/>
    <w:rsid w:val="00AA2FF2"/>
    <w:rsid w:val="00AA4857"/>
    <w:rsid w:val="00AB0A96"/>
    <w:rsid w:val="00AC3D42"/>
    <w:rsid w:val="00AD17C0"/>
    <w:rsid w:val="00AE7092"/>
    <w:rsid w:val="00AF2E79"/>
    <w:rsid w:val="00AF35BB"/>
    <w:rsid w:val="00AF3A78"/>
    <w:rsid w:val="00AF3F6B"/>
    <w:rsid w:val="00AF655E"/>
    <w:rsid w:val="00B03801"/>
    <w:rsid w:val="00B274F6"/>
    <w:rsid w:val="00B277AD"/>
    <w:rsid w:val="00B27A09"/>
    <w:rsid w:val="00B44339"/>
    <w:rsid w:val="00B74031"/>
    <w:rsid w:val="00B94E67"/>
    <w:rsid w:val="00BA0055"/>
    <w:rsid w:val="00BB78A3"/>
    <w:rsid w:val="00BC7E05"/>
    <w:rsid w:val="00BD0EFE"/>
    <w:rsid w:val="00BD74D0"/>
    <w:rsid w:val="00BF0AB5"/>
    <w:rsid w:val="00BF1EFD"/>
    <w:rsid w:val="00BF2337"/>
    <w:rsid w:val="00C04346"/>
    <w:rsid w:val="00C25E72"/>
    <w:rsid w:val="00C25F00"/>
    <w:rsid w:val="00C27769"/>
    <w:rsid w:val="00C53D58"/>
    <w:rsid w:val="00C7237B"/>
    <w:rsid w:val="00C77094"/>
    <w:rsid w:val="00C8277E"/>
    <w:rsid w:val="00CD2FEE"/>
    <w:rsid w:val="00CF6840"/>
    <w:rsid w:val="00CF7037"/>
    <w:rsid w:val="00CF7872"/>
    <w:rsid w:val="00D02E35"/>
    <w:rsid w:val="00D03F86"/>
    <w:rsid w:val="00D04AB0"/>
    <w:rsid w:val="00D10EDB"/>
    <w:rsid w:val="00D2450F"/>
    <w:rsid w:val="00D342F5"/>
    <w:rsid w:val="00D40A57"/>
    <w:rsid w:val="00D57BBA"/>
    <w:rsid w:val="00D6462C"/>
    <w:rsid w:val="00D66CF0"/>
    <w:rsid w:val="00D7318C"/>
    <w:rsid w:val="00D738FB"/>
    <w:rsid w:val="00D83DFA"/>
    <w:rsid w:val="00D85D37"/>
    <w:rsid w:val="00D96D14"/>
    <w:rsid w:val="00DA73FF"/>
    <w:rsid w:val="00DC22E6"/>
    <w:rsid w:val="00DD3DC1"/>
    <w:rsid w:val="00DD4726"/>
    <w:rsid w:val="00DD5427"/>
    <w:rsid w:val="00DF2515"/>
    <w:rsid w:val="00E03A68"/>
    <w:rsid w:val="00E06931"/>
    <w:rsid w:val="00E15AFC"/>
    <w:rsid w:val="00E1689A"/>
    <w:rsid w:val="00E20D8D"/>
    <w:rsid w:val="00E460AD"/>
    <w:rsid w:val="00E6219D"/>
    <w:rsid w:val="00E658B0"/>
    <w:rsid w:val="00E7127F"/>
    <w:rsid w:val="00E73FB7"/>
    <w:rsid w:val="00E807EE"/>
    <w:rsid w:val="00E868B4"/>
    <w:rsid w:val="00E92B7D"/>
    <w:rsid w:val="00EB2097"/>
    <w:rsid w:val="00EC422B"/>
    <w:rsid w:val="00EE0071"/>
    <w:rsid w:val="00EE29CB"/>
    <w:rsid w:val="00EE5E51"/>
    <w:rsid w:val="00F143F8"/>
    <w:rsid w:val="00F156AD"/>
    <w:rsid w:val="00F20F5A"/>
    <w:rsid w:val="00F220E2"/>
    <w:rsid w:val="00F2608D"/>
    <w:rsid w:val="00F34B2B"/>
    <w:rsid w:val="00F40A15"/>
    <w:rsid w:val="00F4493B"/>
    <w:rsid w:val="00F552AC"/>
    <w:rsid w:val="00F662CF"/>
    <w:rsid w:val="00F83A12"/>
    <w:rsid w:val="00F87AFE"/>
    <w:rsid w:val="00F9439C"/>
    <w:rsid w:val="00FB67FC"/>
    <w:rsid w:val="00FB6E3C"/>
    <w:rsid w:val="00FC148D"/>
    <w:rsid w:val="00FC69F0"/>
    <w:rsid w:val="00FE6D5D"/>
    <w:rsid w:val="00FF00EF"/>
    <w:rsid w:val="00FF59CB"/>
    <w:rsid w:val="01088798"/>
    <w:rsid w:val="0112A73C"/>
    <w:rsid w:val="01676496"/>
    <w:rsid w:val="01777D09"/>
    <w:rsid w:val="017F4C97"/>
    <w:rsid w:val="02EC0178"/>
    <w:rsid w:val="03CD92EE"/>
    <w:rsid w:val="04A54945"/>
    <w:rsid w:val="05115FA1"/>
    <w:rsid w:val="051B6918"/>
    <w:rsid w:val="0579F305"/>
    <w:rsid w:val="05A514EC"/>
    <w:rsid w:val="0676AD47"/>
    <w:rsid w:val="0676F491"/>
    <w:rsid w:val="068D6CC1"/>
    <w:rsid w:val="06A7B701"/>
    <w:rsid w:val="06A83C1B"/>
    <w:rsid w:val="06CD7ED0"/>
    <w:rsid w:val="06CD9A98"/>
    <w:rsid w:val="07CB2FFE"/>
    <w:rsid w:val="084476B6"/>
    <w:rsid w:val="0864C1FD"/>
    <w:rsid w:val="08DC00A2"/>
    <w:rsid w:val="09252391"/>
    <w:rsid w:val="09F8C011"/>
    <w:rsid w:val="0A52B356"/>
    <w:rsid w:val="0BAA02AC"/>
    <w:rsid w:val="0BF7E9E3"/>
    <w:rsid w:val="0C10118E"/>
    <w:rsid w:val="0C3F66AC"/>
    <w:rsid w:val="0C8F3AE7"/>
    <w:rsid w:val="0CB61547"/>
    <w:rsid w:val="0D67BD47"/>
    <w:rsid w:val="0DAC9EC5"/>
    <w:rsid w:val="0DC6C3C6"/>
    <w:rsid w:val="0E1B44D0"/>
    <w:rsid w:val="0E27AEE2"/>
    <w:rsid w:val="0E4C9DBB"/>
    <w:rsid w:val="0E89B2BE"/>
    <w:rsid w:val="0EA16971"/>
    <w:rsid w:val="0EA7EDA6"/>
    <w:rsid w:val="0EAC8077"/>
    <w:rsid w:val="0ECDBF32"/>
    <w:rsid w:val="0FB11C0A"/>
    <w:rsid w:val="0FCBBE67"/>
    <w:rsid w:val="102CDC68"/>
    <w:rsid w:val="1072D249"/>
    <w:rsid w:val="1082059C"/>
    <w:rsid w:val="11097E8B"/>
    <w:rsid w:val="11134AF9"/>
    <w:rsid w:val="115A614D"/>
    <w:rsid w:val="1204C214"/>
    <w:rsid w:val="12736F36"/>
    <w:rsid w:val="14094102"/>
    <w:rsid w:val="1429FB2F"/>
    <w:rsid w:val="1430329E"/>
    <w:rsid w:val="150AA541"/>
    <w:rsid w:val="161BC908"/>
    <w:rsid w:val="1667E207"/>
    <w:rsid w:val="16828F20"/>
    <w:rsid w:val="16FC9AA7"/>
    <w:rsid w:val="17180801"/>
    <w:rsid w:val="1718F581"/>
    <w:rsid w:val="1746903B"/>
    <w:rsid w:val="17CF1E09"/>
    <w:rsid w:val="17F1AF15"/>
    <w:rsid w:val="18343C9F"/>
    <w:rsid w:val="1857D3FF"/>
    <w:rsid w:val="185B38F3"/>
    <w:rsid w:val="18654555"/>
    <w:rsid w:val="1889B2BF"/>
    <w:rsid w:val="1909D57C"/>
    <w:rsid w:val="193AE45F"/>
    <w:rsid w:val="195D7E55"/>
    <w:rsid w:val="197337C0"/>
    <w:rsid w:val="1A03E644"/>
    <w:rsid w:val="1A31EA4F"/>
    <w:rsid w:val="1AB91C05"/>
    <w:rsid w:val="1AC911F9"/>
    <w:rsid w:val="1ADECD03"/>
    <w:rsid w:val="1B8EF3CD"/>
    <w:rsid w:val="1B9E10B1"/>
    <w:rsid w:val="1BCA97EB"/>
    <w:rsid w:val="1BF39344"/>
    <w:rsid w:val="1BFB0FB1"/>
    <w:rsid w:val="1C5FC365"/>
    <w:rsid w:val="1C8373C1"/>
    <w:rsid w:val="1CBDC787"/>
    <w:rsid w:val="1CC442D0"/>
    <w:rsid w:val="1D44C076"/>
    <w:rsid w:val="1E042876"/>
    <w:rsid w:val="1E41D3DB"/>
    <w:rsid w:val="1E4BA6CD"/>
    <w:rsid w:val="1EFD018C"/>
    <w:rsid w:val="1F0F264D"/>
    <w:rsid w:val="1F5E161E"/>
    <w:rsid w:val="201D3DCD"/>
    <w:rsid w:val="207840CE"/>
    <w:rsid w:val="20991EF7"/>
    <w:rsid w:val="209BEC31"/>
    <w:rsid w:val="20D7E3A0"/>
    <w:rsid w:val="20ED0E3E"/>
    <w:rsid w:val="2128F222"/>
    <w:rsid w:val="218FDF00"/>
    <w:rsid w:val="21E57C7A"/>
    <w:rsid w:val="21E6AF17"/>
    <w:rsid w:val="21E7855B"/>
    <w:rsid w:val="221FB83A"/>
    <w:rsid w:val="2272FC9E"/>
    <w:rsid w:val="22A7DB4E"/>
    <w:rsid w:val="23540D82"/>
    <w:rsid w:val="24E422C4"/>
    <w:rsid w:val="2551D03D"/>
    <w:rsid w:val="2579E3FF"/>
    <w:rsid w:val="25E508BF"/>
    <w:rsid w:val="2698BB7F"/>
    <w:rsid w:val="26D68A7D"/>
    <w:rsid w:val="26E8E3D0"/>
    <w:rsid w:val="27222998"/>
    <w:rsid w:val="275163F2"/>
    <w:rsid w:val="2794E9E8"/>
    <w:rsid w:val="27FBEACE"/>
    <w:rsid w:val="28AEA00E"/>
    <w:rsid w:val="299295AB"/>
    <w:rsid w:val="29C81F8F"/>
    <w:rsid w:val="29CC9B26"/>
    <w:rsid w:val="2A188E2B"/>
    <w:rsid w:val="2A3235D8"/>
    <w:rsid w:val="2A5CD82D"/>
    <w:rsid w:val="2ABDA198"/>
    <w:rsid w:val="2AF3F81E"/>
    <w:rsid w:val="2BAA1838"/>
    <w:rsid w:val="2C8C29F6"/>
    <w:rsid w:val="2CB5CFFC"/>
    <w:rsid w:val="2CE5A78C"/>
    <w:rsid w:val="2CF9E653"/>
    <w:rsid w:val="2D8BB01A"/>
    <w:rsid w:val="2E2C7C1C"/>
    <w:rsid w:val="2E2EE19C"/>
    <w:rsid w:val="2E365E04"/>
    <w:rsid w:val="2E454F97"/>
    <w:rsid w:val="2E639B98"/>
    <w:rsid w:val="2E9D0161"/>
    <w:rsid w:val="2FFB3C65"/>
    <w:rsid w:val="304E0AEE"/>
    <w:rsid w:val="30633914"/>
    <w:rsid w:val="3095B962"/>
    <w:rsid w:val="30ACD385"/>
    <w:rsid w:val="32A870F8"/>
    <w:rsid w:val="33DC1E87"/>
    <w:rsid w:val="33DC5D5F"/>
    <w:rsid w:val="36136D8A"/>
    <w:rsid w:val="393F92B4"/>
    <w:rsid w:val="3A3A614F"/>
    <w:rsid w:val="3A7921AA"/>
    <w:rsid w:val="3B02D824"/>
    <w:rsid w:val="3B3AE0B0"/>
    <w:rsid w:val="3B7EE3E7"/>
    <w:rsid w:val="3C36DD00"/>
    <w:rsid w:val="3CBDE2BA"/>
    <w:rsid w:val="3CC77D4A"/>
    <w:rsid w:val="3D5472E8"/>
    <w:rsid w:val="3E61DC4F"/>
    <w:rsid w:val="3E7A6E1E"/>
    <w:rsid w:val="3F4091DA"/>
    <w:rsid w:val="3FE2C3F0"/>
    <w:rsid w:val="401D8FFA"/>
    <w:rsid w:val="4037F320"/>
    <w:rsid w:val="4048E9C8"/>
    <w:rsid w:val="404F259D"/>
    <w:rsid w:val="4134382A"/>
    <w:rsid w:val="415347EC"/>
    <w:rsid w:val="421FA856"/>
    <w:rsid w:val="42B85D53"/>
    <w:rsid w:val="4336DE7A"/>
    <w:rsid w:val="441EFAA4"/>
    <w:rsid w:val="4507293E"/>
    <w:rsid w:val="45B9E5A5"/>
    <w:rsid w:val="45DFC0BF"/>
    <w:rsid w:val="461A8B72"/>
    <w:rsid w:val="4624211E"/>
    <w:rsid w:val="465ABF36"/>
    <w:rsid w:val="470F24E2"/>
    <w:rsid w:val="478B6C13"/>
    <w:rsid w:val="48AD3EA4"/>
    <w:rsid w:val="48C05BBA"/>
    <w:rsid w:val="48EAB527"/>
    <w:rsid w:val="48ECCF5E"/>
    <w:rsid w:val="49712740"/>
    <w:rsid w:val="49FAD39C"/>
    <w:rsid w:val="4A455C7D"/>
    <w:rsid w:val="4AFE9B22"/>
    <w:rsid w:val="4B59B4BD"/>
    <w:rsid w:val="4C2E009E"/>
    <w:rsid w:val="4C9E20B1"/>
    <w:rsid w:val="4CA1B0AF"/>
    <w:rsid w:val="4CD8FF37"/>
    <w:rsid w:val="4D62A780"/>
    <w:rsid w:val="4D6E9FA4"/>
    <w:rsid w:val="4DBA50C2"/>
    <w:rsid w:val="4E32700A"/>
    <w:rsid w:val="4ED6173B"/>
    <w:rsid w:val="4F0206C7"/>
    <w:rsid w:val="4F23EB55"/>
    <w:rsid w:val="4F777DF5"/>
    <w:rsid w:val="4FC3E3FB"/>
    <w:rsid w:val="504116FF"/>
    <w:rsid w:val="50461664"/>
    <w:rsid w:val="507BA15E"/>
    <w:rsid w:val="51604CFD"/>
    <w:rsid w:val="51B0FD59"/>
    <w:rsid w:val="51C08492"/>
    <w:rsid w:val="5266E8A2"/>
    <w:rsid w:val="53011DBF"/>
    <w:rsid w:val="539E80C1"/>
    <w:rsid w:val="547EC30F"/>
    <w:rsid w:val="558030AD"/>
    <w:rsid w:val="55998269"/>
    <w:rsid w:val="55D5CA3A"/>
    <w:rsid w:val="55ECE1D8"/>
    <w:rsid w:val="56BD3A85"/>
    <w:rsid w:val="5711B75D"/>
    <w:rsid w:val="57127EE4"/>
    <w:rsid w:val="57AC8B34"/>
    <w:rsid w:val="57E3B0FF"/>
    <w:rsid w:val="57F698D4"/>
    <w:rsid w:val="5A5AFBB7"/>
    <w:rsid w:val="5AC8CBFD"/>
    <w:rsid w:val="5ADE1D51"/>
    <w:rsid w:val="5BE10034"/>
    <w:rsid w:val="5C9F39DB"/>
    <w:rsid w:val="5CAABA6B"/>
    <w:rsid w:val="5CE48940"/>
    <w:rsid w:val="5D6C4B26"/>
    <w:rsid w:val="5DCE7546"/>
    <w:rsid w:val="5E94DE65"/>
    <w:rsid w:val="5F2313CD"/>
    <w:rsid w:val="5F5E1D8A"/>
    <w:rsid w:val="5F9F2EE0"/>
    <w:rsid w:val="5FEB55EB"/>
    <w:rsid w:val="606DD002"/>
    <w:rsid w:val="606FCDA0"/>
    <w:rsid w:val="610F64A9"/>
    <w:rsid w:val="63371997"/>
    <w:rsid w:val="641D3B8F"/>
    <w:rsid w:val="642F0CB2"/>
    <w:rsid w:val="6449E06A"/>
    <w:rsid w:val="64DF1BF0"/>
    <w:rsid w:val="6503CC92"/>
    <w:rsid w:val="65AE3D11"/>
    <w:rsid w:val="65DD2731"/>
    <w:rsid w:val="664CB8C3"/>
    <w:rsid w:val="668929B9"/>
    <w:rsid w:val="66C5A236"/>
    <w:rsid w:val="66F41236"/>
    <w:rsid w:val="68001200"/>
    <w:rsid w:val="6821ECCE"/>
    <w:rsid w:val="6875D7AC"/>
    <w:rsid w:val="694979F8"/>
    <w:rsid w:val="6988FA5E"/>
    <w:rsid w:val="6A83A806"/>
    <w:rsid w:val="6AD6E6CF"/>
    <w:rsid w:val="6AD84864"/>
    <w:rsid w:val="6ADE0122"/>
    <w:rsid w:val="6B3D657F"/>
    <w:rsid w:val="6B8FFAEE"/>
    <w:rsid w:val="6BDA25C7"/>
    <w:rsid w:val="6BE791AF"/>
    <w:rsid w:val="6C46B08D"/>
    <w:rsid w:val="6CC5D821"/>
    <w:rsid w:val="6CFFADF8"/>
    <w:rsid w:val="6D25C90A"/>
    <w:rsid w:val="6D414A6F"/>
    <w:rsid w:val="6D6EC57F"/>
    <w:rsid w:val="6E4F7135"/>
    <w:rsid w:val="6F87609C"/>
    <w:rsid w:val="6FD198A0"/>
    <w:rsid w:val="70811345"/>
    <w:rsid w:val="7082A10A"/>
    <w:rsid w:val="7171F06D"/>
    <w:rsid w:val="71812F50"/>
    <w:rsid w:val="71C72377"/>
    <w:rsid w:val="72CC640D"/>
    <w:rsid w:val="7400267E"/>
    <w:rsid w:val="74448122"/>
    <w:rsid w:val="74598FAE"/>
    <w:rsid w:val="7585102C"/>
    <w:rsid w:val="75C59290"/>
    <w:rsid w:val="7621B3AB"/>
    <w:rsid w:val="77866AFF"/>
    <w:rsid w:val="788B36D4"/>
    <w:rsid w:val="78D6D65A"/>
    <w:rsid w:val="78F1EA46"/>
    <w:rsid w:val="79442334"/>
    <w:rsid w:val="7976C4CD"/>
    <w:rsid w:val="797F8C1D"/>
    <w:rsid w:val="7A2EF930"/>
    <w:rsid w:val="7B016FCD"/>
    <w:rsid w:val="7BF3812D"/>
    <w:rsid w:val="7C0A6578"/>
    <w:rsid w:val="7CE7C1EE"/>
    <w:rsid w:val="7CF60B21"/>
    <w:rsid w:val="7D84209A"/>
    <w:rsid w:val="7DDB5FD9"/>
    <w:rsid w:val="7ED1E7B7"/>
    <w:rsid w:val="7FBB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3566"/>
  <w15:chartTrackingRefBased/>
  <w15:docId w15:val="{3CBABA69-A5E9-4AB6-829E-091319A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58"/>
    <w:rPr>
      <w:rFonts w:eastAsiaTheme="majorEastAsia" w:cstheme="majorBidi"/>
      <w:color w:val="272727" w:themeColor="text1" w:themeTint="D8"/>
    </w:rPr>
  </w:style>
  <w:style w:type="paragraph" w:styleId="Title">
    <w:name w:val="Title"/>
    <w:basedOn w:val="Normal"/>
    <w:next w:val="Normal"/>
    <w:link w:val="TitleChar"/>
    <w:uiPriority w:val="10"/>
    <w:qFormat/>
    <w:rsid w:val="00C5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53D58"/>
    <w:rPr>
      <w:i/>
      <w:iCs/>
      <w:color w:val="404040" w:themeColor="text1" w:themeTint="BF"/>
    </w:rPr>
  </w:style>
  <w:style w:type="paragraph" w:styleId="ListParagraph">
    <w:name w:val="List Paragraph"/>
    <w:basedOn w:val="Normal"/>
    <w:uiPriority w:val="34"/>
    <w:qFormat/>
    <w:rsid w:val="00C53D58"/>
    <w:pPr>
      <w:ind w:left="720"/>
      <w:contextualSpacing/>
    </w:pPr>
  </w:style>
  <w:style w:type="character" w:styleId="IntenseEmphasis">
    <w:name w:val="Intense Emphasis"/>
    <w:basedOn w:val="DefaultParagraphFont"/>
    <w:uiPriority w:val="21"/>
    <w:qFormat/>
    <w:rsid w:val="00C53D58"/>
    <w:rPr>
      <w:i/>
      <w:iCs/>
      <w:color w:val="0F4761" w:themeColor="accent1" w:themeShade="BF"/>
    </w:rPr>
  </w:style>
  <w:style w:type="paragraph" w:styleId="IntenseQuote">
    <w:name w:val="Intense Quote"/>
    <w:basedOn w:val="Normal"/>
    <w:next w:val="Normal"/>
    <w:link w:val="IntenseQuoteChar"/>
    <w:uiPriority w:val="30"/>
    <w:qFormat/>
    <w:rsid w:val="00C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58"/>
    <w:rPr>
      <w:i/>
      <w:iCs/>
      <w:color w:val="0F4761" w:themeColor="accent1" w:themeShade="BF"/>
    </w:rPr>
  </w:style>
  <w:style w:type="character" w:styleId="IntenseReference">
    <w:name w:val="Intense Reference"/>
    <w:basedOn w:val="DefaultParagraphFont"/>
    <w:uiPriority w:val="32"/>
    <w:qFormat/>
    <w:rsid w:val="00C53D58"/>
    <w:rPr>
      <w:b/>
      <w:bCs/>
      <w:smallCaps/>
      <w:color w:val="0F4761" w:themeColor="accent1" w:themeShade="BF"/>
      <w:spacing w:val="5"/>
    </w:rPr>
  </w:style>
  <w:style w:type="character" w:styleId="Hyperlink">
    <w:name w:val="Hyperlink"/>
    <w:basedOn w:val="DefaultParagraphFont"/>
    <w:uiPriority w:val="99"/>
    <w:unhideWhenUsed/>
    <w:rsid w:val="00C53D58"/>
    <w:rPr>
      <w:color w:val="467886" w:themeColor="hyperlink"/>
      <w:u w:val="single"/>
    </w:rPr>
  </w:style>
  <w:style w:type="character" w:styleId="UnresolvedMention">
    <w:name w:val="Unresolved Mention"/>
    <w:basedOn w:val="DefaultParagraphFont"/>
    <w:uiPriority w:val="99"/>
    <w:semiHidden/>
    <w:unhideWhenUsed/>
    <w:rsid w:val="00C53D58"/>
    <w:rPr>
      <w:color w:val="605E5C"/>
      <w:shd w:val="clear" w:color="auto" w:fill="E1DFDD"/>
    </w:rPr>
  </w:style>
  <w:style w:type="paragraph" w:styleId="Header">
    <w:name w:val="header"/>
    <w:basedOn w:val="Normal"/>
    <w:link w:val="HeaderChar"/>
    <w:uiPriority w:val="99"/>
    <w:unhideWhenUsed/>
    <w:rsid w:val="00D0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B0"/>
  </w:style>
  <w:style w:type="paragraph" w:styleId="Footer">
    <w:name w:val="footer"/>
    <w:basedOn w:val="Normal"/>
    <w:link w:val="FooterChar"/>
    <w:uiPriority w:val="99"/>
    <w:unhideWhenUsed/>
    <w:rsid w:val="00D0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B0"/>
  </w:style>
  <w:style w:type="character" w:styleId="FollowedHyperlink">
    <w:name w:val="FollowedHyperlink"/>
    <w:basedOn w:val="DefaultParagraphFont"/>
    <w:uiPriority w:val="99"/>
    <w:semiHidden/>
    <w:unhideWhenUsed/>
    <w:rsid w:val="002807E2"/>
    <w:rPr>
      <w:color w:val="96607D" w:themeColor="followedHyperlink"/>
      <w:u w:val="single"/>
    </w:rPr>
  </w:style>
  <w:style w:type="character" w:styleId="CommentReference">
    <w:name w:val="annotation reference"/>
    <w:basedOn w:val="DefaultParagraphFont"/>
    <w:uiPriority w:val="99"/>
    <w:semiHidden/>
    <w:unhideWhenUsed/>
    <w:rsid w:val="00902BC1"/>
    <w:rPr>
      <w:sz w:val="16"/>
      <w:szCs w:val="16"/>
    </w:rPr>
  </w:style>
  <w:style w:type="paragraph" w:styleId="CommentText">
    <w:name w:val="annotation text"/>
    <w:basedOn w:val="Normal"/>
    <w:link w:val="CommentTextChar"/>
    <w:uiPriority w:val="99"/>
    <w:unhideWhenUsed/>
    <w:rsid w:val="00902BC1"/>
    <w:pPr>
      <w:spacing w:line="240" w:lineRule="auto"/>
    </w:pPr>
    <w:rPr>
      <w:sz w:val="20"/>
      <w:szCs w:val="20"/>
    </w:rPr>
  </w:style>
  <w:style w:type="character" w:customStyle="1" w:styleId="CommentTextChar">
    <w:name w:val="Comment Text Char"/>
    <w:basedOn w:val="DefaultParagraphFont"/>
    <w:link w:val="CommentText"/>
    <w:uiPriority w:val="99"/>
    <w:rsid w:val="00902BC1"/>
    <w:rPr>
      <w:sz w:val="20"/>
      <w:szCs w:val="20"/>
    </w:rPr>
  </w:style>
  <w:style w:type="paragraph" w:styleId="CommentSubject">
    <w:name w:val="annotation subject"/>
    <w:basedOn w:val="CommentText"/>
    <w:next w:val="CommentText"/>
    <w:link w:val="CommentSubjectChar"/>
    <w:uiPriority w:val="99"/>
    <w:semiHidden/>
    <w:unhideWhenUsed/>
    <w:rsid w:val="00902BC1"/>
    <w:rPr>
      <w:b/>
      <w:bCs/>
    </w:rPr>
  </w:style>
  <w:style w:type="character" w:customStyle="1" w:styleId="CommentSubjectChar">
    <w:name w:val="Comment Subject Char"/>
    <w:basedOn w:val="CommentTextChar"/>
    <w:link w:val="CommentSubject"/>
    <w:uiPriority w:val="99"/>
    <w:semiHidden/>
    <w:rsid w:val="00902BC1"/>
    <w:rPr>
      <w:b/>
      <w:bCs/>
      <w:sz w:val="20"/>
      <w:szCs w:val="20"/>
    </w:rPr>
  </w:style>
  <w:style w:type="paragraph" w:styleId="NoSpacing">
    <w:name w:val="No Spacing"/>
    <w:uiPriority w:val="1"/>
    <w:qFormat/>
    <w:rsid w:val="0E89B2BE"/>
    <w:pPr>
      <w:spacing w:after="0"/>
    </w:pPr>
  </w:style>
  <w:style w:type="paragraph" w:customStyle="1" w:styleId="HCHeading1">
    <w:name w:val="HC Heading 1"/>
    <w:basedOn w:val="Normal"/>
    <w:link w:val="HCHeading1Char"/>
    <w:qFormat/>
    <w:rsid w:val="00663BB5"/>
    <w:pPr>
      <w:keepNext/>
      <w:spacing w:line="360" w:lineRule="auto"/>
    </w:pPr>
    <w:rPr>
      <w:rFonts w:ascii="Georgia" w:hAnsi="Georgia" w:cs="Arial"/>
      <w:b/>
      <w:bCs/>
      <w:color w:val="C00000"/>
      <w:sz w:val="32"/>
      <w:szCs w:val="32"/>
    </w:rPr>
  </w:style>
  <w:style w:type="character" w:customStyle="1" w:styleId="HCHeading1Char">
    <w:name w:val="HC Heading 1 Char"/>
    <w:basedOn w:val="DefaultParagraphFont"/>
    <w:link w:val="HCHeading1"/>
    <w:rsid w:val="00663BB5"/>
    <w:rPr>
      <w:rFonts w:ascii="Georgia" w:hAnsi="Georgia" w:cs="Arial"/>
      <w:b/>
      <w:bCs/>
      <w:color w:val="C00000"/>
      <w:sz w:val="32"/>
      <w:szCs w:val="32"/>
    </w:rPr>
  </w:style>
  <w:style w:type="paragraph" w:customStyle="1" w:styleId="HCHeading2">
    <w:name w:val="HC Heading 2"/>
    <w:basedOn w:val="Normal"/>
    <w:link w:val="HCHeading2Char"/>
    <w:qFormat/>
    <w:rsid w:val="00821FD3"/>
    <w:pPr>
      <w:keepNext/>
      <w:spacing w:after="240" w:line="360" w:lineRule="auto"/>
      <w:jc w:val="both"/>
    </w:pPr>
    <w:rPr>
      <w:rFonts w:ascii="Arial" w:eastAsia="Arial" w:hAnsi="Arial" w:cs="Arial"/>
      <w:b/>
      <w:bCs/>
      <w:color w:val="EE0000"/>
      <w:sz w:val="28"/>
      <w:szCs w:val="28"/>
      <w:lang w:val="en-IE"/>
    </w:rPr>
  </w:style>
  <w:style w:type="character" w:customStyle="1" w:styleId="HCHeading2Char">
    <w:name w:val="HC Heading 2 Char"/>
    <w:basedOn w:val="DefaultParagraphFont"/>
    <w:link w:val="HCHeading2"/>
    <w:rsid w:val="00821FD3"/>
    <w:rPr>
      <w:rFonts w:ascii="Arial" w:eastAsia="Arial" w:hAnsi="Arial" w:cs="Arial"/>
      <w:b/>
      <w:bCs/>
      <w:color w:val="EE0000"/>
      <w:sz w:val="28"/>
      <w:szCs w:val="2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council.i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Status xmlns="021c181d-bc55-429e-bf8f-5d584c108819">0</_ApprovalStatus>
    <_ApprovalRespondedBy xmlns="021c181d-bc55-429e-bf8f-5d584c108819">
      <UserInfo>
        <DisplayName/>
        <AccountId xsi:nil="true"/>
        <AccountType/>
      </UserInfo>
    </_ApprovalRespondedBy>
    <_ApprovalSentBy xmlns="021c181d-bc55-429e-bf8f-5d584c108819">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2368F-E713-4261-9A83-BB0E575C39A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customXml/itemProps2.xml><?xml version="1.0" encoding="utf-8"?>
<ds:datastoreItem xmlns:ds="http://schemas.openxmlformats.org/officeDocument/2006/customXml" ds:itemID="{02F5FD49-4C28-4A75-93C1-D23304212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FC5E4-BDEA-4BD4-A493-3FE579AA5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3145</Words>
  <Characters>17930</Characters>
  <Application>Microsoft Office Word</Application>
  <DocSecurity>4</DocSecurity>
  <Lines>149</Lines>
  <Paragraphs>42</Paragraphs>
  <ScaleCrop>false</ScaleCrop>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Pearse O`Caoimh</dc:creator>
  <cp:keywords/>
  <dc:description/>
  <cp:lastModifiedBy>Susan Garrett</cp:lastModifiedBy>
  <cp:revision>2</cp:revision>
  <dcterms:created xsi:type="dcterms:W3CDTF">2026-05-14T09:20:00Z</dcterms:created>
  <dcterms:modified xsi:type="dcterms:W3CDTF">2026-05-14T09:20:00Z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940c6a01-cfee-4254-8b6d-830d2e24629e</vt:lpwstr>
  </property>
  <property fmtid="{D5CDD505-2E9C-101B-9397-08002B2CF9AE}" pid="4" name="ContentTypeId">
    <vt:lpwstr>0x010100565272F414E25046B8F83D4EFD1811A3</vt:lpwstr>
  </property>
</Properties>
</file>